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F28" w:rsidRDefault="00095E5A" w:rsidP="00EC50A2">
      <w:pPr>
        <w:pStyle w:val="a6"/>
        <w:spacing w:before="0" w:beforeAutospacing="0" w:after="0" w:afterAutospacing="0" w:line="500" w:lineRule="exact"/>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5pt;margin-top:-18.75pt;width:435.75pt;height:54.6pt;z-index:-251643904">
            <v:imagedata r:id="rId7" o:title=""/>
          </v:shape>
          <o:OLEObject Type="Embed" ProgID="CorelDRAW.Graphic.9" ShapeID="_x0000_s2050" DrawAspect="Content" ObjectID="_1485329507" r:id="rId8">
            <o:FieldCodes>\* MERGEFORMAT</o:FieldCodes>
          </o:OLEObject>
        </w:pict>
      </w:r>
    </w:p>
    <w:p w:rsidR="00ED6F28" w:rsidRDefault="00ED6F28" w:rsidP="00EC50A2">
      <w:pPr>
        <w:pStyle w:val="a6"/>
        <w:spacing w:before="0" w:beforeAutospacing="0" w:after="0" w:afterAutospacing="0" w:line="500" w:lineRule="exact"/>
        <w:rPr>
          <w:b/>
          <w:sz w:val="28"/>
          <w:szCs w:val="28"/>
        </w:rPr>
      </w:pPr>
    </w:p>
    <w:p w:rsidR="00ED6F28" w:rsidRDefault="00ED6F28" w:rsidP="00ED6F28">
      <w:pPr>
        <w:pStyle w:val="a6"/>
        <w:spacing w:before="0" w:beforeAutospacing="0" w:after="0" w:afterAutospacing="0" w:line="360" w:lineRule="auto"/>
        <w:jc w:val="center"/>
        <w:rPr>
          <w:b/>
          <w:bCs/>
          <w:sz w:val="44"/>
        </w:rPr>
      </w:pPr>
      <w:r>
        <w:rPr>
          <w:rFonts w:hint="eastAsia"/>
          <w:b/>
          <w:bCs/>
          <w:sz w:val="44"/>
        </w:rPr>
        <w:t>陕 西 省 图 书 馆 学 会</w:t>
      </w:r>
    </w:p>
    <w:p w:rsidR="00ED6F28" w:rsidRDefault="00ED6F28" w:rsidP="00ED6F28">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ED6F28" w:rsidRDefault="00ED6F28" w:rsidP="00ED6F28">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ED6F28" w:rsidRDefault="00ED6F28" w:rsidP="00ED6F28">
      <w:pPr>
        <w:pStyle w:val="a6"/>
        <w:spacing w:before="0" w:beforeAutospacing="0" w:after="0" w:afterAutospacing="0" w:line="500" w:lineRule="exact"/>
        <w:jc w:val="center"/>
        <w:rPr>
          <w:b/>
          <w:sz w:val="28"/>
          <w:szCs w:val="28"/>
        </w:rPr>
      </w:pPr>
      <w:r>
        <w:rPr>
          <w:rFonts w:hint="eastAsia"/>
          <w:b/>
          <w:bCs/>
        </w:rPr>
        <w:t>2014年第</w:t>
      </w:r>
      <w:r w:rsidR="00C968B8">
        <w:rPr>
          <w:rFonts w:hint="eastAsia"/>
          <w:b/>
          <w:bCs/>
        </w:rPr>
        <w:t>6</w:t>
      </w:r>
      <w:r>
        <w:rPr>
          <w:rFonts w:hint="eastAsia"/>
          <w:b/>
          <w:bCs/>
        </w:rPr>
        <w:t>期（总第4</w:t>
      </w:r>
      <w:r w:rsidR="00C968B8">
        <w:rPr>
          <w:rFonts w:hint="eastAsia"/>
          <w:b/>
          <w:bCs/>
        </w:rPr>
        <w:t>4</w:t>
      </w:r>
      <w:r>
        <w:rPr>
          <w:rFonts w:hint="eastAsia"/>
          <w:b/>
          <w:bCs/>
        </w:rPr>
        <w:t>期）</w:t>
      </w:r>
    </w:p>
    <w:p w:rsidR="00ED6F28" w:rsidRDefault="00ED6F28" w:rsidP="00ED6F28">
      <w:pPr>
        <w:pStyle w:val="a6"/>
        <w:spacing w:before="0" w:beforeAutospacing="0" w:after="0" w:afterAutospacing="0" w:line="500" w:lineRule="exact"/>
        <w:jc w:val="center"/>
        <w:rPr>
          <w:b/>
          <w:sz w:val="28"/>
          <w:szCs w:val="28"/>
        </w:rPr>
      </w:pPr>
      <w:r>
        <w:rPr>
          <w:rFonts w:hint="eastAsia"/>
          <w:b/>
          <w:sz w:val="28"/>
          <w:szCs w:val="28"/>
        </w:rPr>
        <w:t>（</w:t>
      </w:r>
      <w:r w:rsidR="00F62706">
        <w:rPr>
          <w:rFonts w:hint="eastAsia"/>
          <w:b/>
          <w:sz w:val="28"/>
          <w:szCs w:val="28"/>
        </w:rPr>
        <w:t>真人图书馆</w:t>
      </w:r>
      <w:r w:rsidR="0021119E">
        <w:rPr>
          <w:rFonts w:hint="eastAsia"/>
          <w:b/>
          <w:sz w:val="28"/>
          <w:szCs w:val="28"/>
        </w:rPr>
        <w:t>专题</w:t>
      </w:r>
      <w:r>
        <w:rPr>
          <w:rFonts w:hint="eastAsia"/>
          <w:b/>
          <w:sz w:val="28"/>
          <w:szCs w:val="28"/>
        </w:rPr>
        <w:t>）</w:t>
      </w:r>
    </w:p>
    <w:p w:rsidR="00ED6F28" w:rsidRDefault="00ED6F28" w:rsidP="00ED6F28">
      <w:pPr>
        <w:pStyle w:val="a6"/>
        <w:spacing w:before="0" w:beforeAutospacing="0" w:after="0" w:afterAutospacing="0" w:line="500" w:lineRule="exact"/>
        <w:jc w:val="center"/>
      </w:pPr>
      <w:r>
        <w:rPr>
          <w:rFonts w:hint="eastAsia"/>
        </w:rPr>
        <w:t xml:space="preserve">内部交流            </w:t>
      </w:r>
      <w:r w:rsidR="00152769">
        <w:rPr>
          <w:rFonts w:hint="eastAsia"/>
        </w:rPr>
        <w:t xml:space="preserve">                            2014</w:t>
      </w:r>
      <w:r>
        <w:rPr>
          <w:rFonts w:hint="eastAsia"/>
        </w:rPr>
        <w:t>年</w:t>
      </w:r>
      <w:r w:rsidR="00152769">
        <w:rPr>
          <w:rFonts w:hint="eastAsia"/>
        </w:rPr>
        <w:t>12</w:t>
      </w:r>
      <w:r>
        <w:rPr>
          <w:rFonts w:hint="eastAsia"/>
        </w:rPr>
        <w:t>月</w:t>
      </w:r>
    </w:p>
    <w:p w:rsidR="00ED6F28" w:rsidRDefault="00095E5A" w:rsidP="00ED6F28">
      <w:pPr>
        <w:spacing w:line="360" w:lineRule="auto"/>
        <w:jc w:val="left"/>
        <w:rPr>
          <w:b/>
          <w:bCs/>
          <w:sz w:val="30"/>
        </w:rPr>
      </w:pPr>
      <w:r w:rsidRPr="00095E5A">
        <w:rPr>
          <w:rFonts w:ascii="宋体" w:eastAsia="宋体" w:hAnsi="宋体"/>
        </w:rPr>
        <w:pict>
          <v:line id="_x0000_s2051" style="position:absolute;z-index:251674624" from="0,12.4pt" to="6in,12.4pt" strokeweight="4.5pt">
            <v:stroke linestyle="thickThin"/>
          </v:line>
        </w:pict>
      </w:r>
    </w:p>
    <w:p w:rsidR="00EC50A2" w:rsidRDefault="00EC50A2" w:rsidP="00EC50A2">
      <w:pPr>
        <w:pStyle w:val="a6"/>
        <w:spacing w:before="0" w:beforeAutospacing="0" w:after="0" w:afterAutospacing="0" w:line="500" w:lineRule="exact"/>
        <w:rPr>
          <w:b/>
          <w:sz w:val="28"/>
          <w:szCs w:val="28"/>
        </w:rPr>
      </w:pPr>
      <w:r>
        <w:rPr>
          <w:rFonts w:hint="eastAsia"/>
          <w:b/>
          <w:sz w:val="28"/>
          <w:szCs w:val="28"/>
        </w:rPr>
        <w:t>☆陕西☆</w:t>
      </w:r>
    </w:p>
    <w:p w:rsidR="00074F39" w:rsidRPr="00AF0678" w:rsidRDefault="00074F39" w:rsidP="00074F39">
      <w:pPr>
        <w:spacing w:line="360" w:lineRule="auto"/>
        <w:jc w:val="center"/>
        <w:rPr>
          <w:rFonts w:asciiTheme="majorEastAsia" w:eastAsiaTheme="majorEastAsia" w:hAnsiTheme="majorEastAsia"/>
          <w:sz w:val="30"/>
          <w:szCs w:val="30"/>
        </w:rPr>
      </w:pPr>
      <w:r w:rsidRPr="00AF0678">
        <w:rPr>
          <w:rFonts w:asciiTheme="majorEastAsia" w:eastAsiaTheme="majorEastAsia" w:hAnsiTheme="majorEastAsia" w:hint="eastAsia"/>
          <w:b/>
          <w:bCs/>
          <w:sz w:val="30"/>
          <w:szCs w:val="30"/>
        </w:rPr>
        <w:t>“2014，城市里的人”真人图书馆活动</w:t>
      </w:r>
    </w:p>
    <w:p w:rsidR="00074F39" w:rsidRDefault="00074F39" w:rsidP="00074F39">
      <w:pPr>
        <w:spacing w:line="360" w:lineRule="exact"/>
        <w:sectPr w:rsidR="00074F39" w:rsidSect="00785B17">
          <w:footerReference w:type="default" r:id="rId9"/>
          <w:pgSz w:w="11906" w:h="16838"/>
          <w:pgMar w:top="1440" w:right="1800" w:bottom="1440" w:left="1800" w:header="851" w:footer="992" w:gutter="0"/>
          <w:cols w:space="425"/>
          <w:docGrid w:type="lines" w:linePitch="312"/>
        </w:sectPr>
      </w:pPr>
      <w:r>
        <w:rPr>
          <w:rFonts w:hint="eastAsia"/>
        </w:rPr>
        <w:t xml:space="preserve">    </w:t>
      </w:r>
    </w:p>
    <w:p w:rsidR="00074F39" w:rsidRDefault="00ED6F28" w:rsidP="00276D6B">
      <w:pPr>
        <w:spacing w:line="360" w:lineRule="exact"/>
        <w:ind w:firstLineChars="150" w:firstLine="315"/>
      </w:pPr>
      <w:r>
        <w:rPr>
          <w:rFonts w:hint="eastAsia"/>
          <w:noProof/>
        </w:rPr>
        <w:drawing>
          <wp:anchor distT="0" distB="0" distL="114300" distR="114300" simplePos="0" relativeHeight="251660288" behindDoc="1" locked="0" layoutInCell="1" allowOverlap="1">
            <wp:simplePos x="0" y="0"/>
            <wp:positionH relativeFrom="page">
              <wp:posOffset>1647825</wp:posOffset>
            </wp:positionH>
            <wp:positionV relativeFrom="page">
              <wp:posOffset>6096000</wp:posOffset>
            </wp:positionV>
            <wp:extent cx="2012315" cy="1771650"/>
            <wp:effectExtent l="19050" t="0" r="6985" b="0"/>
            <wp:wrapTight wrapText="bothSides">
              <wp:wrapPolygon edited="0">
                <wp:start x="-204" y="0"/>
                <wp:lineTo x="-204" y="21368"/>
                <wp:lineTo x="21675" y="21368"/>
                <wp:lineTo x="21675" y="0"/>
                <wp:lineTo x="-204" y="0"/>
              </wp:wrapPolygon>
            </wp:wrapTight>
            <wp:docPr id="3" name="图片 3" descr="W0201405225466789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20140522546678946167"/>
                    <pic:cNvPicPr>
                      <a:picLocks noChangeAspect="1" noChangeArrowheads="1"/>
                    </pic:cNvPicPr>
                  </pic:nvPicPr>
                  <pic:blipFill>
                    <a:blip r:embed="rId10" cstate="print"/>
                    <a:srcRect/>
                    <a:stretch>
                      <a:fillRect/>
                    </a:stretch>
                  </pic:blipFill>
                  <pic:spPr bwMode="auto">
                    <a:xfrm>
                      <a:off x="0" y="0"/>
                      <a:ext cx="2012315" cy="1771650"/>
                    </a:xfrm>
                    <a:prstGeom prst="rect">
                      <a:avLst/>
                    </a:prstGeom>
                    <a:noFill/>
                    <a:ln w="9525">
                      <a:noFill/>
                      <a:miter lim="800000"/>
                      <a:headEnd/>
                      <a:tailEnd/>
                    </a:ln>
                  </pic:spPr>
                </pic:pic>
              </a:graphicData>
            </a:graphic>
          </wp:anchor>
        </w:drawing>
      </w:r>
      <w:r w:rsidR="00074F39">
        <w:rPr>
          <w:rFonts w:hint="eastAsia"/>
        </w:rPr>
        <w:t xml:space="preserve"> </w:t>
      </w:r>
      <w:r w:rsidR="00074F39">
        <w:rPr>
          <w:rFonts w:hint="eastAsia"/>
        </w:rPr>
        <w:t>在城市行走生活，来省图阅读人生。</w:t>
      </w:r>
      <w:r w:rsidR="00074F39">
        <w:rPr>
          <w:rFonts w:hint="eastAsia"/>
        </w:rPr>
        <w:t>2014</w:t>
      </w:r>
      <w:r w:rsidR="00074F39">
        <w:rPr>
          <w:rFonts w:hint="eastAsia"/>
        </w:rPr>
        <w:t>年</w:t>
      </w:r>
      <w:r w:rsidR="00074F39">
        <w:rPr>
          <w:rFonts w:hint="eastAsia"/>
        </w:rPr>
        <w:t>5</w:t>
      </w:r>
      <w:r w:rsidR="00074F39">
        <w:rPr>
          <w:rFonts w:hint="eastAsia"/>
        </w:rPr>
        <w:t>月</w:t>
      </w:r>
      <w:r w:rsidR="00074F39">
        <w:rPr>
          <w:rFonts w:hint="eastAsia"/>
        </w:rPr>
        <w:t>18</w:t>
      </w:r>
      <w:r w:rsidR="00074F39">
        <w:rPr>
          <w:rFonts w:hint="eastAsia"/>
        </w:rPr>
        <w:t>日下午</w:t>
      </w:r>
      <w:r w:rsidR="00074F39">
        <w:rPr>
          <w:rFonts w:hint="eastAsia"/>
        </w:rPr>
        <w:t>,</w:t>
      </w:r>
      <w:r w:rsidR="00074F39">
        <w:rPr>
          <w:rFonts w:hint="eastAsia"/>
        </w:rPr>
        <w:t>在陕西省图书馆多功能厅，以“</w:t>
      </w:r>
      <w:r w:rsidR="00074F39">
        <w:rPr>
          <w:rFonts w:hint="eastAsia"/>
        </w:rPr>
        <w:t>2014</w:t>
      </w:r>
      <w:r w:rsidR="00074F39">
        <w:rPr>
          <w:rFonts w:hint="eastAsia"/>
        </w:rPr>
        <w:t>，城市里的人”为主题的陕图真人图书馆活动顺利举办。两个半小时的交流时间里，三位各具特色的“真人图书”嘉宾与来自不同行业的</w:t>
      </w:r>
      <w:r w:rsidR="00074F39">
        <w:rPr>
          <w:rFonts w:hint="eastAsia"/>
        </w:rPr>
        <w:t>30</w:t>
      </w:r>
      <w:r w:rsidR="00074F39">
        <w:rPr>
          <w:rFonts w:hint="eastAsia"/>
        </w:rPr>
        <w:t>余名读者一起分享、交流，在真诚坦率、对话沟通的愉快氛围中，圆满完成了陕图</w:t>
      </w:r>
      <w:r w:rsidR="00074F39">
        <w:rPr>
          <w:rFonts w:hint="eastAsia"/>
        </w:rPr>
        <w:t>2014</w:t>
      </w:r>
      <w:r w:rsidR="00074F39">
        <w:rPr>
          <w:rFonts w:hint="eastAsia"/>
        </w:rPr>
        <w:t>年第一期“真人图书馆”活动。</w:t>
      </w:r>
      <w:r w:rsidR="00074F39">
        <w:rPr>
          <w:rFonts w:hint="eastAsia"/>
        </w:rPr>
        <w:t xml:space="preserve"> </w:t>
      </w:r>
    </w:p>
    <w:p w:rsidR="00074F39" w:rsidRDefault="00074F39" w:rsidP="00074F39">
      <w:pPr>
        <w:spacing w:line="360" w:lineRule="exact"/>
      </w:pPr>
      <w:r>
        <w:rPr>
          <w:rFonts w:hint="eastAsia"/>
        </w:rPr>
        <w:t xml:space="preserve">    </w:t>
      </w:r>
      <w:r>
        <w:rPr>
          <w:rFonts w:hint="eastAsia"/>
        </w:rPr>
        <w:t>真人图书馆最早起源于丹麦哥本哈根</w:t>
      </w:r>
      <w:r>
        <w:rPr>
          <w:rFonts w:hint="eastAsia"/>
        </w:rPr>
        <w:t>5</w:t>
      </w:r>
      <w:r>
        <w:rPr>
          <w:rFonts w:hint="eastAsia"/>
        </w:rPr>
        <w:t>位年轻人创立的“停止暴力组织”。</w:t>
      </w:r>
      <w:r>
        <w:rPr>
          <w:rFonts w:hint="eastAsia"/>
        </w:rPr>
        <w:t>2000</w:t>
      </w:r>
      <w:r>
        <w:rPr>
          <w:rFonts w:hint="eastAsia"/>
        </w:rPr>
        <w:t>年</w:t>
      </w:r>
      <w:r>
        <w:rPr>
          <w:rFonts w:hint="eastAsia"/>
        </w:rPr>
        <w:t>7</w:t>
      </w:r>
      <w:r>
        <w:rPr>
          <w:rFonts w:hint="eastAsia"/>
        </w:rPr>
        <w:t>月，该组织受到丹麦罗斯基德音乐节邀请，</w:t>
      </w:r>
      <w:r>
        <w:rPr>
          <w:rFonts w:hint="eastAsia"/>
        </w:rPr>
        <w:lastRenderedPageBreak/>
        <w:t>举办了一次活动，叫做“真人图书馆”，即现场出借</w:t>
      </w:r>
      <w:r>
        <w:rPr>
          <w:rFonts w:hint="eastAsia"/>
        </w:rPr>
        <w:t>75</w:t>
      </w:r>
      <w:r>
        <w:rPr>
          <w:rFonts w:hint="eastAsia"/>
        </w:rPr>
        <w:t>本真人书与观众互动。其宗旨就是反暴力、鼓励对话、消除偏见，在观众之间建立一种友谊。阅读推广部与陕西公益组织合作，于</w:t>
      </w:r>
      <w:r>
        <w:rPr>
          <w:rFonts w:hint="eastAsia"/>
        </w:rPr>
        <w:t>2013</w:t>
      </w:r>
      <w:r>
        <w:rPr>
          <w:rFonts w:hint="eastAsia"/>
        </w:rPr>
        <w:t>年</w:t>
      </w:r>
      <w:r>
        <w:rPr>
          <w:rFonts w:hint="eastAsia"/>
        </w:rPr>
        <w:t>6</w:t>
      </w:r>
      <w:r>
        <w:rPr>
          <w:rFonts w:hint="eastAsia"/>
        </w:rPr>
        <w:t>月举办首次真人图书馆活动，以“走近身边有公益故事的人”为主题，邀请</w:t>
      </w:r>
      <w:r>
        <w:rPr>
          <w:rFonts w:hint="eastAsia"/>
        </w:rPr>
        <w:t>10</w:t>
      </w:r>
      <w:r>
        <w:rPr>
          <w:rFonts w:hint="eastAsia"/>
        </w:rPr>
        <w:t>位长期参与公益活动的嘉宾以他们独特的经历，与读者进行分享他们的公益经历，得到众多读者的积极参与，取得了良好的活动效果。</w:t>
      </w:r>
      <w:r>
        <w:rPr>
          <w:rFonts w:hint="eastAsia"/>
        </w:rPr>
        <w:t>2014</w:t>
      </w:r>
      <w:r>
        <w:rPr>
          <w:rFonts w:hint="eastAsia"/>
        </w:rPr>
        <w:t>年，阅读推广部把“真人图书馆”作为一项长期的读者活动来完成。本次活动以“</w:t>
      </w:r>
      <w:r>
        <w:rPr>
          <w:rFonts w:hint="eastAsia"/>
        </w:rPr>
        <w:t>2014</w:t>
      </w:r>
      <w:r>
        <w:rPr>
          <w:rFonts w:hint="eastAsia"/>
        </w:rPr>
        <w:t>，城市里的人”为主题，邀请十余位嘉宾作为陕图“真人图书”和“文化志愿者”，与读者分享经历，传递人生正能量。</w:t>
      </w:r>
      <w:r>
        <w:rPr>
          <w:rFonts w:hint="eastAsia"/>
        </w:rPr>
        <w:t xml:space="preserve"> </w:t>
      </w:r>
    </w:p>
    <w:p w:rsidR="00074F39" w:rsidRDefault="00074F39" w:rsidP="00074F39">
      <w:pPr>
        <w:spacing w:line="360" w:lineRule="exact"/>
      </w:pPr>
      <w:r>
        <w:rPr>
          <w:rFonts w:hint="eastAsia"/>
        </w:rPr>
        <w:t xml:space="preserve">    </w:t>
      </w:r>
      <w:r>
        <w:rPr>
          <w:rFonts w:hint="eastAsia"/>
        </w:rPr>
        <w:t>在当天的真人图书馆活动中，《华商报》前资深记者王晓亮老师以《移动时代——一个媒体人的转型路》为题，从一个媒体人的角度，和读者分享了他为何离开传统媒体、</w:t>
      </w:r>
      <w:r>
        <w:rPr>
          <w:rFonts w:hint="eastAsia"/>
        </w:rPr>
        <w:lastRenderedPageBreak/>
        <w:t>转身投入新媒体的经历，讲述如何继续专注于网络传播、寻找更大可能性的故事；来自西安某高校的青年教师“一默”则是位资深的“哈利波特书迷”，他为读者带来的是《</w:t>
      </w:r>
      <w:r>
        <w:rPr>
          <w:rFonts w:hint="eastAsia"/>
        </w:rPr>
        <w:t>Culture is Great</w:t>
      </w:r>
      <w:r>
        <w:rPr>
          <w:rFonts w:hint="eastAsia"/>
        </w:rPr>
        <w:t>：从哈利波特中文版谈起》，在参与“我爱哈利波特网”推广活动的过程中，他把兴趣和事业完美结合到一起，从而发现了更广阔的世界；最后一位“真人图书”陈彰琦则是一位以空气净化和水净化为事</w:t>
      </w:r>
      <w:r>
        <w:rPr>
          <w:rFonts w:hint="eastAsia"/>
        </w:rPr>
        <w:lastRenderedPageBreak/>
        <w:t>业、充满阳光与活力的年轻人，他以详尽的数据和案例，分享《不一样的呼吸——关于空气污染和室内空气净化》幻灯片，呼吁读者关注</w:t>
      </w:r>
      <w:r>
        <w:rPr>
          <w:rFonts w:hint="eastAsia"/>
        </w:rPr>
        <w:t>AQI</w:t>
      </w:r>
      <w:r>
        <w:rPr>
          <w:rFonts w:hint="eastAsia"/>
        </w:rPr>
        <w:t>指数（空气污染指数），关注室内空气净化，保持良好心态，适当运动，积极健康地生活。分享结束后，进入现场互动环节，三位“真人图书”与读者就各自感兴趣的问题进行了面对面的交流。</w:t>
      </w:r>
      <w:r>
        <w:rPr>
          <w:rFonts w:hint="eastAsia"/>
        </w:rPr>
        <w:t xml:space="preserve"> </w:t>
      </w:r>
    </w:p>
    <w:p w:rsidR="00074F39" w:rsidRDefault="00074F39" w:rsidP="0083722F">
      <w:pPr>
        <w:pStyle w:val="a6"/>
        <w:spacing w:before="0" w:beforeAutospacing="0" w:after="0" w:afterAutospacing="0" w:line="500" w:lineRule="exact"/>
        <w:rPr>
          <w:b/>
          <w:sz w:val="28"/>
          <w:szCs w:val="28"/>
        </w:rPr>
        <w:sectPr w:rsidR="00074F39" w:rsidSect="00074F39">
          <w:type w:val="continuous"/>
          <w:pgSz w:w="11906" w:h="16838"/>
          <w:pgMar w:top="1440" w:right="1800" w:bottom="1440" w:left="1800" w:header="851" w:footer="992" w:gutter="0"/>
          <w:cols w:num="2" w:space="425"/>
          <w:docGrid w:type="lines" w:linePitch="312"/>
        </w:sectPr>
      </w:pPr>
    </w:p>
    <w:p w:rsidR="0083722F" w:rsidRDefault="0083722F" w:rsidP="0083722F">
      <w:pPr>
        <w:pStyle w:val="a6"/>
        <w:spacing w:before="0" w:beforeAutospacing="0" w:after="0" w:afterAutospacing="0" w:line="500" w:lineRule="exact"/>
        <w:rPr>
          <w:b/>
          <w:sz w:val="28"/>
          <w:szCs w:val="28"/>
        </w:rPr>
      </w:pPr>
      <w:r>
        <w:rPr>
          <w:rFonts w:hint="eastAsia"/>
          <w:b/>
          <w:sz w:val="28"/>
          <w:szCs w:val="28"/>
        </w:rPr>
        <w:lastRenderedPageBreak/>
        <w:t>☆山东☆</w:t>
      </w:r>
    </w:p>
    <w:p w:rsidR="001305DE" w:rsidRPr="00CD14E0" w:rsidRDefault="001305DE" w:rsidP="001305DE">
      <w:pPr>
        <w:jc w:val="center"/>
        <w:rPr>
          <w:rFonts w:asciiTheme="majorEastAsia" w:eastAsiaTheme="majorEastAsia" w:hAnsiTheme="majorEastAsia"/>
          <w:b/>
          <w:sz w:val="30"/>
          <w:szCs w:val="30"/>
        </w:rPr>
      </w:pPr>
      <w:r w:rsidRPr="00CD14E0">
        <w:rPr>
          <w:rFonts w:asciiTheme="majorEastAsia" w:eastAsiaTheme="majorEastAsia" w:hAnsiTheme="majorEastAsia" w:hint="eastAsia"/>
          <w:b/>
          <w:sz w:val="30"/>
          <w:szCs w:val="30"/>
        </w:rPr>
        <w:t>真人图书馆：让读书回归“阅人”</w:t>
      </w:r>
    </w:p>
    <w:p w:rsidR="00B6176B" w:rsidRDefault="00B6176B" w:rsidP="001305DE">
      <w:pPr>
        <w:ind w:leftChars="200" w:left="525" w:hangingChars="50" w:hanging="105"/>
      </w:pPr>
    </w:p>
    <w:p w:rsidR="00953945" w:rsidRDefault="00953945" w:rsidP="001305DE">
      <w:pPr>
        <w:sectPr w:rsidR="00953945" w:rsidSect="00074F39">
          <w:type w:val="continuous"/>
          <w:pgSz w:w="11906" w:h="16838"/>
          <w:pgMar w:top="1440" w:right="1800" w:bottom="1440" w:left="1800" w:header="851" w:footer="992" w:gutter="0"/>
          <w:cols w:space="425"/>
          <w:docGrid w:type="lines" w:linePitch="312"/>
        </w:sectPr>
      </w:pPr>
    </w:p>
    <w:p w:rsidR="001305DE" w:rsidRDefault="001A7EF9" w:rsidP="00453570">
      <w:pPr>
        <w:spacing w:line="360" w:lineRule="exact"/>
        <w:ind w:firstLineChars="200" w:firstLine="420"/>
      </w:pPr>
      <w:r>
        <w:rPr>
          <w:rFonts w:hint="eastAsia"/>
        </w:rPr>
        <w:lastRenderedPageBreak/>
        <w:t>2013</w:t>
      </w:r>
      <w:r>
        <w:rPr>
          <w:rFonts w:hint="eastAsia"/>
        </w:rPr>
        <w:t>年</w:t>
      </w:r>
      <w:r w:rsidR="005626CE">
        <w:rPr>
          <w:rFonts w:hint="eastAsia"/>
        </w:rPr>
        <w:t>6</w:t>
      </w:r>
      <w:r w:rsidR="005626CE">
        <w:rPr>
          <w:rFonts w:hint="eastAsia"/>
        </w:rPr>
        <w:t>月</w:t>
      </w:r>
      <w:r w:rsidR="005626CE">
        <w:rPr>
          <w:rFonts w:hint="eastAsia"/>
        </w:rPr>
        <w:t>30</w:t>
      </w:r>
      <w:r w:rsidR="005626CE">
        <w:rPr>
          <w:rFonts w:hint="eastAsia"/>
        </w:rPr>
        <w:t>日</w:t>
      </w:r>
      <w:r w:rsidR="001305DE">
        <w:rPr>
          <w:rFonts w:hint="eastAsia"/>
        </w:rPr>
        <w:t>下午，在山东省图书馆四楼，一场“真人图书馆”的“借阅”活动在这里进行。这个图书馆中的“书”并不是传统意义上的印刷品，而是一些活生生的人，而借阅他们的方式则是围绕一个主题进行互动式的双向交流。但看起来，其实这更像是一场大型的聊天会，通过面对面的交流迅速而生动地进行一次有效传播。</w:t>
      </w:r>
    </w:p>
    <w:p w:rsidR="001305DE" w:rsidRPr="00820189" w:rsidRDefault="001305DE" w:rsidP="00820189">
      <w:pPr>
        <w:spacing w:line="360" w:lineRule="exact"/>
        <w:jc w:val="center"/>
      </w:pPr>
      <w:r w:rsidRPr="00820189">
        <w:rPr>
          <w:rFonts w:hint="eastAsia"/>
        </w:rPr>
        <w:t>李雨五本“书”的不同经历与内容</w:t>
      </w:r>
    </w:p>
    <w:p w:rsidR="001305DE" w:rsidRDefault="00DB49DD" w:rsidP="00820189">
      <w:pPr>
        <w:spacing w:line="360" w:lineRule="exact"/>
        <w:ind w:firstLineChars="200" w:firstLine="420"/>
      </w:pPr>
      <w:r>
        <w:rPr>
          <w:rFonts w:hint="eastAsia"/>
          <w:noProof/>
        </w:rPr>
        <w:drawing>
          <wp:anchor distT="0" distB="0" distL="114300" distR="114300" simplePos="0" relativeHeight="251658240" behindDoc="1" locked="0" layoutInCell="1" allowOverlap="1">
            <wp:simplePos x="0" y="0"/>
            <wp:positionH relativeFrom="column">
              <wp:posOffset>459740</wp:posOffset>
            </wp:positionH>
            <wp:positionV relativeFrom="paragraph">
              <wp:posOffset>1369695</wp:posOffset>
            </wp:positionV>
            <wp:extent cx="2038350" cy="1362075"/>
            <wp:effectExtent l="19050" t="0" r="0" b="0"/>
            <wp:wrapTight wrapText="bothSides">
              <wp:wrapPolygon edited="0">
                <wp:start x="-202" y="0"/>
                <wp:lineTo x="-202" y="21449"/>
                <wp:lineTo x="21600" y="21449"/>
                <wp:lineTo x="21600" y="0"/>
                <wp:lineTo x="-202" y="0"/>
              </wp:wrapPolygon>
            </wp:wrapTight>
            <wp:docPr id="4" name="图片 11" descr="f:\program files\360se6\User Data\temp\617153e92ddae45a790755ac7f965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ogram files\360se6\User Data\temp\617153e92ddae45a790755ac7f9658f1.jpg"/>
                    <pic:cNvPicPr>
                      <a:picLocks noChangeAspect="1" noChangeArrowheads="1"/>
                    </pic:cNvPicPr>
                  </pic:nvPicPr>
                  <pic:blipFill>
                    <a:blip r:embed="rId11"/>
                    <a:srcRect/>
                    <a:stretch>
                      <a:fillRect/>
                    </a:stretch>
                  </pic:blipFill>
                  <pic:spPr bwMode="auto">
                    <a:xfrm>
                      <a:off x="0" y="0"/>
                      <a:ext cx="2038350" cy="1362075"/>
                    </a:xfrm>
                    <a:prstGeom prst="rect">
                      <a:avLst/>
                    </a:prstGeom>
                    <a:noFill/>
                    <a:ln w="9525">
                      <a:noFill/>
                      <a:miter lim="800000"/>
                      <a:headEnd/>
                      <a:tailEnd/>
                    </a:ln>
                  </pic:spPr>
                </pic:pic>
              </a:graphicData>
            </a:graphic>
          </wp:anchor>
        </w:drawing>
      </w:r>
      <w:r w:rsidR="001305DE">
        <w:rPr>
          <w:rFonts w:hint="eastAsia"/>
        </w:rPr>
        <w:t>在昨天的真人图书馆的借阅现场，五本真人图书各自身边都围着五六名读者。“如果家里条件允许，大学毕业之后可以给自己留出一点时间到处去走走看看。”真人图书《没有终点的旅程》、花甲背包客缪先生说，“要想出去旅游，就得提前做好计划和预算。比如交通费、住宿费、伙食费、门票等，然后再乘以个大一点的系数，以防有额外的开支。如果可以的话，青年人国内游可以考虑边打工边游，这样既节省了开销</w:t>
      </w:r>
      <w:r w:rsidR="001305DE">
        <w:rPr>
          <w:rFonts w:hint="eastAsia"/>
        </w:rPr>
        <w:lastRenderedPageBreak/>
        <w:t>又能更深入了解每个地方的风土人情。”从这本书里，在座的读者们了解到出游的“想”和“做”之间并没有天壤之别，只要不给自己找理由，什么事情都可以做成。</w:t>
      </w:r>
    </w:p>
    <w:p w:rsidR="008123D3" w:rsidRDefault="001305DE" w:rsidP="00DD7D03">
      <w:pPr>
        <w:spacing w:line="360" w:lineRule="exact"/>
        <w:jc w:val="center"/>
      </w:pPr>
      <w:r>
        <w:rPr>
          <w:rFonts w:hint="eastAsia"/>
        </w:rPr>
        <w:t>真人图书《比远方更远》</w:t>
      </w:r>
    </w:p>
    <w:p w:rsidR="001305DE" w:rsidRDefault="001305DE" w:rsidP="008123D3">
      <w:pPr>
        <w:spacing w:line="360" w:lineRule="exact"/>
        <w:ind w:firstLineChars="200" w:firstLine="420"/>
      </w:pPr>
      <w:r>
        <w:rPr>
          <w:rFonts w:hint="eastAsia"/>
        </w:rPr>
        <w:t>17</w:t>
      </w:r>
      <w:r>
        <w:rPr>
          <w:rFonts w:hint="eastAsia"/>
        </w:rPr>
        <w:t>岁便离开家去澳大利亚留学时，并没有想太多远离父母远离家乡的问题。“一下飞机，发现自己在国内考过的托福、雅思都没有用，别人说什么仍然听不懂。”她说，“但其实真正影响我融入当地新生活的首要因素是思维方式的差异。在国内，我只需要做一个听话的乖学生就足够了，父母、老师会告诉我怎么做。”这种自己寻找学习方向和内容的方式，让从小接受填鸭式教育的人很快成长，并最终成为一名大学老师。</w:t>
      </w:r>
    </w:p>
    <w:p w:rsidR="001305DE" w:rsidRDefault="001305DE" w:rsidP="00820189">
      <w:pPr>
        <w:spacing w:line="360" w:lineRule="exact"/>
      </w:pPr>
      <w:r>
        <w:rPr>
          <w:rFonts w:hint="eastAsia"/>
        </w:rPr>
        <w:t>除此之外，《落魄书生》、《先天忧、后天乐》、《点亮生命之灯》　的书本们也根据各自不同的人生经历，提供给年轻的读者们不同的内容，传递了正能量。</w:t>
      </w:r>
    </w:p>
    <w:p w:rsidR="001305DE" w:rsidRPr="00820189" w:rsidRDefault="001305DE" w:rsidP="00DD7D03">
      <w:pPr>
        <w:spacing w:line="360" w:lineRule="exact"/>
        <w:ind w:firstLineChars="50" w:firstLine="105"/>
        <w:jc w:val="center"/>
      </w:pPr>
      <w:r w:rsidRPr="00820189">
        <w:rPr>
          <w:rFonts w:hint="eastAsia"/>
        </w:rPr>
        <w:t>两个</w:t>
      </w:r>
      <w:r w:rsidRPr="00820189">
        <w:rPr>
          <w:rFonts w:hint="eastAsia"/>
        </w:rPr>
        <w:t>90</w:t>
      </w:r>
      <w:r w:rsidRPr="00820189">
        <w:rPr>
          <w:rFonts w:hint="eastAsia"/>
        </w:rPr>
        <w:t>后女生的坚持</w:t>
      </w:r>
    </w:p>
    <w:p w:rsidR="001305DE" w:rsidRDefault="001305DE" w:rsidP="008123D3">
      <w:pPr>
        <w:spacing w:line="360" w:lineRule="exact"/>
        <w:ind w:firstLineChars="200" w:firstLine="420"/>
      </w:pPr>
      <w:r>
        <w:rPr>
          <w:rFonts w:hint="eastAsia"/>
        </w:rPr>
        <w:t>此次在山东省图书馆进行的真人图书馆活动，其实是由两个山东大学</w:t>
      </w:r>
      <w:r>
        <w:rPr>
          <w:rFonts w:hint="eastAsia"/>
        </w:rPr>
        <w:t>90</w:t>
      </w:r>
      <w:r>
        <w:rPr>
          <w:rFonts w:hint="eastAsia"/>
        </w:rPr>
        <w:t>后的本科女生自发创建的。在山东省图书馆举办的这次真人图书馆活动，已经是她们举办的第五期了。“这次来省图，是完全面向社会开</w:t>
      </w:r>
      <w:r>
        <w:rPr>
          <w:rFonts w:hint="eastAsia"/>
        </w:rPr>
        <w:lastRenderedPageBreak/>
        <w:t>放的一次尝试。”“</w:t>
      </w:r>
      <w:r>
        <w:rPr>
          <w:rFonts w:hint="eastAsia"/>
        </w:rPr>
        <w:t>Ithink</w:t>
      </w:r>
      <w:r>
        <w:rPr>
          <w:rFonts w:hint="eastAsia"/>
        </w:rPr>
        <w:t xml:space="preserve">　真人图书馆”的创建者陈诗羽对本报记者说。</w:t>
      </w:r>
    </w:p>
    <w:p w:rsidR="001305DE" w:rsidRDefault="001305DE" w:rsidP="00A4163F">
      <w:pPr>
        <w:spacing w:line="360" w:lineRule="exact"/>
        <w:ind w:firstLineChars="200" w:firstLine="420"/>
      </w:pPr>
      <w:r>
        <w:rPr>
          <w:rFonts w:hint="eastAsia"/>
        </w:rPr>
        <w:t>自从</w:t>
      </w:r>
      <w:r>
        <w:rPr>
          <w:rFonts w:hint="eastAsia"/>
        </w:rPr>
        <w:t>2012</w:t>
      </w:r>
      <w:r>
        <w:rPr>
          <w:rFonts w:hint="eastAsia"/>
        </w:rPr>
        <w:t>年初接触到真人图书馆的理念，怀揣着深刻责任感的大学二年级新闻系女生陈诗羽就想在济南复制这样的东西。“我的朋友帮我起了‘</w:t>
      </w:r>
      <w:r>
        <w:rPr>
          <w:rFonts w:hint="eastAsia"/>
        </w:rPr>
        <w:t>Ithink</w:t>
      </w:r>
      <w:r>
        <w:rPr>
          <w:rFonts w:hint="eastAsia"/>
        </w:rPr>
        <w:t>’的名字之后，我又找到了中文系的邱隽思入伙，一起做真人图书馆。”陈诗羽说。起初并不顺利，她不得不成天逃课来学习理论。经过数次的实施之后，这个“</w:t>
      </w:r>
      <w:r>
        <w:rPr>
          <w:rFonts w:hint="eastAsia"/>
        </w:rPr>
        <w:t>I-think</w:t>
      </w:r>
      <w:r>
        <w:rPr>
          <w:rFonts w:hint="eastAsia"/>
        </w:rPr>
        <w:t>真人图书馆”已经有了长长的书单，包括同性恋、入殓师、服务性工作者的志愿者等“敏感书籍”。</w:t>
      </w:r>
    </w:p>
    <w:p w:rsidR="001305DE" w:rsidRDefault="001305DE" w:rsidP="00820189">
      <w:pPr>
        <w:spacing w:line="360" w:lineRule="exact"/>
      </w:pPr>
      <w:r>
        <w:rPr>
          <w:rFonts w:hint="eastAsia"/>
        </w:rPr>
        <w:t>最开始，真人图书的招募都是通过朋友圈的推荐，后来拥有一定知名度之后，“</w:t>
      </w:r>
      <w:r>
        <w:rPr>
          <w:rFonts w:hint="eastAsia"/>
        </w:rPr>
        <w:t>Ithink</w:t>
      </w:r>
      <w:r>
        <w:rPr>
          <w:rFonts w:hint="eastAsia"/>
        </w:rPr>
        <w:t>真人图书馆”也会通过网络、咖啡馆打广告、媒体发布新闻等进行招募，但是最终入馆成书一定要经过志愿者们亲身的“阅读”。“一开始，真人图书馆的工作人员就我们两个人，后来志愿者逐步扩大到山财、济大等驻济的六所高校。</w:t>
      </w:r>
    </w:p>
    <w:p w:rsidR="001305DE" w:rsidRDefault="001305DE" w:rsidP="00A4163F">
      <w:pPr>
        <w:spacing w:line="360" w:lineRule="exact"/>
        <w:ind w:firstLineChars="200" w:firstLine="420"/>
      </w:pPr>
      <w:r>
        <w:rPr>
          <w:rFonts w:hint="eastAsia"/>
        </w:rPr>
        <w:t>由于其免费的公益属性，“</w:t>
      </w:r>
      <w:r>
        <w:rPr>
          <w:rFonts w:hint="eastAsia"/>
        </w:rPr>
        <w:t>I-think</w:t>
      </w:r>
      <w:r>
        <w:rPr>
          <w:rFonts w:hint="eastAsia"/>
        </w:rPr>
        <w:t>真人图书馆”注定无法获得直接收益。“现在，‘</w:t>
      </w:r>
      <w:r>
        <w:rPr>
          <w:rFonts w:hint="eastAsia"/>
        </w:rPr>
        <w:t>Ithink</w:t>
      </w:r>
      <w:r>
        <w:rPr>
          <w:rFonts w:hint="eastAsia"/>
        </w:rPr>
        <w:t>真人图书馆’　已经纳入了共青团</w:t>
      </w:r>
      <w:r>
        <w:rPr>
          <w:rFonts w:hint="eastAsia"/>
        </w:rPr>
        <w:t>12355</w:t>
      </w:r>
      <w:r>
        <w:rPr>
          <w:rFonts w:hint="eastAsia"/>
        </w:rPr>
        <w:t>青少年公共服务平台项目。同时，我们会在一些场合进行‘</w:t>
      </w:r>
      <w:r>
        <w:rPr>
          <w:rFonts w:hint="eastAsia"/>
        </w:rPr>
        <w:t xml:space="preserve">Ithink </w:t>
      </w:r>
      <w:r>
        <w:rPr>
          <w:rFonts w:hint="eastAsia"/>
        </w:rPr>
        <w:t>真人图书馆’　明信片的售卖等来募集资金，维持运转。”</w:t>
      </w:r>
    </w:p>
    <w:p w:rsidR="001305DE" w:rsidRPr="00820189" w:rsidRDefault="001305DE" w:rsidP="00A4163F">
      <w:pPr>
        <w:spacing w:line="360" w:lineRule="exact"/>
        <w:jc w:val="center"/>
      </w:pPr>
      <w:r w:rsidRPr="00820189">
        <w:rPr>
          <w:rFonts w:hint="eastAsia"/>
        </w:rPr>
        <w:t>“阅人”读书发端于鼓励对话</w:t>
      </w:r>
    </w:p>
    <w:p w:rsidR="001305DE" w:rsidRDefault="001305DE" w:rsidP="00A4163F">
      <w:pPr>
        <w:spacing w:line="360" w:lineRule="exact"/>
        <w:ind w:firstLineChars="200" w:firstLine="420"/>
      </w:pPr>
      <w:r>
        <w:rPr>
          <w:rFonts w:hint="eastAsia"/>
        </w:rPr>
        <w:t>相关资料显示，真人图书馆最早的活动源于丹麦哥本哈根</w:t>
      </w:r>
      <w:r>
        <w:rPr>
          <w:rFonts w:hint="eastAsia"/>
        </w:rPr>
        <w:t>5</w:t>
      </w:r>
      <w:r>
        <w:rPr>
          <w:rFonts w:hint="eastAsia"/>
        </w:rPr>
        <w:t>位年轻人创立的“停止暴力组织”。</w:t>
      </w:r>
      <w:r>
        <w:rPr>
          <w:rFonts w:hint="eastAsia"/>
        </w:rPr>
        <w:t>2000</w:t>
      </w:r>
      <w:r>
        <w:rPr>
          <w:rFonts w:hint="eastAsia"/>
        </w:rPr>
        <w:t>年</w:t>
      </w:r>
      <w:r>
        <w:rPr>
          <w:rFonts w:hint="eastAsia"/>
        </w:rPr>
        <w:t>7</w:t>
      </w:r>
      <w:r>
        <w:rPr>
          <w:rFonts w:hint="eastAsia"/>
        </w:rPr>
        <w:t>月，丹麦罗斯基德音乐节邀请该组织参加并举办了一次叫做“真人图书馆”的活动，活动现场拥有</w:t>
      </w:r>
      <w:r>
        <w:rPr>
          <w:rFonts w:hint="eastAsia"/>
        </w:rPr>
        <w:t>75</w:t>
      </w:r>
      <w:r>
        <w:rPr>
          <w:rFonts w:hint="eastAsia"/>
        </w:rPr>
        <w:t>本真人书，每本书都有与之互动的观众。其宗旨就是反暴力、鼓励对话、消除偏见，在观众之间建立一种友谊。</w:t>
      </w:r>
    </w:p>
    <w:p w:rsidR="001D1988" w:rsidRDefault="001305DE" w:rsidP="00F7080C">
      <w:pPr>
        <w:spacing w:line="360" w:lineRule="exact"/>
        <w:ind w:firstLineChars="200" w:firstLine="420"/>
      </w:pPr>
      <w:r>
        <w:rPr>
          <w:rFonts w:hint="eastAsia"/>
        </w:rPr>
        <w:t>在打破电脑、书本、电话等之间层层的阻隔之后，真人图书馆的读者们又回归到了原始的面对面的交流方式。但看似原始的形</w:t>
      </w:r>
      <w:r>
        <w:rPr>
          <w:rFonts w:hint="eastAsia"/>
        </w:rPr>
        <w:lastRenderedPageBreak/>
        <w:t>式却受到了人们的普遍欢迎。很快，这种阅读传播的方式在欧洲流行开来，并于</w:t>
      </w:r>
      <w:r>
        <w:rPr>
          <w:rFonts w:hint="eastAsia"/>
        </w:rPr>
        <w:t>2012</w:t>
      </w:r>
      <w:r>
        <w:rPr>
          <w:rFonts w:hint="eastAsia"/>
        </w:rPr>
        <w:t>年进入中国，迅速遍及国内十多个城市。</w:t>
      </w:r>
      <w:r>
        <w:rPr>
          <w:rFonts w:hint="eastAsia"/>
        </w:rPr>
        <w:t xml:space="preserve">  </w:t>
      </w:r>
    </w:p>
    <w:p w:rsidR="000A3DEF" w:rsidRDefault="000A3DEF" w:rsidP="00F7080C">
      <w:pPr>
        <w:spacing w:line="360" w:lineRule="exact"/>
        <w:ind w:firstLineChars="200" w:firstLine="420"/>
      </w:pPr>
    </w:p>
    <w:p w:rsidR="000A3DEF" w:rsidRDefault="000A3DEF" w:rsidP="00F7080C">
      <w:pPr>
        <w:spacing w:line="360" w:lineRule="exact"/>
        <w:ind w:firstLineChars="200" w:firstLine="420"/>
      </w:pPr>
    </w:p>
    <w:p w:rsidR="000A3DEF" w:rsidRDefault="000A3DEF" w:rsidP="000A3DEF">
      <w:pPr>
        <w:spacing w:line="360" w:lineRule="exact"/>
        <w:ind w:firstLineChars="200" w:firstLine="602"/>
        <w:jc w:val="center"/>
        <w:rPr>
          <w:rFonts w:asciiTheme="majorEastAsia" w:eastAsiaTheme="majorEastAsia" w:hAnsiTheme="majorEastAsia"/>
          <w:b/>
          <w:sz w:val="30"/>
          <w:szCs w:val="30"/>
        </w:rPr>
      </w:pPr>
      <w:r w:rsidRPr="000A3DEF">
        <w:rPr>
          <w:rFonts w:asciiTheme="majorEastAsia" w:eastAsiaTheme="majorEastAsia" w:hAnsiTheme="majorEastAsia" w:hint="eastAsia"/>
          <w:b/>
          <w:sz w:val="30"/>
          <w:szCs w:val="30"/>
        </w:rPr>
        <w:t>临沂大学图书馆举办首场 “真人图书馆”活动</w:t>
      </w:r>
    </w:p>
    <w:p w:rsidR="00497D5F" w:rsidRPr="000A3DEF" w:rsidRDefault="00497D5F" w:rsidP="000A3DEF">
      <w:pPr>
        <w:spacing w:line="360" w:lineRule="exact"/>
        <w:ind w:firstLineChars="200" w:firstLine="602"/>
        <w:jc w:val="center"/>
        <w:rPr>
          <w:rFonts w:asciiTheme="majorEastAsia" w:eastAsiaTheme="majorEastAsia" w:hAnsiTheme="majorEastAsia"/>
          <w:b/>
          <w:sz w:val="30"/>
          <w:szCs w:val="30"/>
        </w:rPr>
      </w:pPr>
    </w:p>
    <w:p w:rsidR="000A3DEF" w:rsidRDefault="007B1D1D" w:rsidP="000A3DEF">
      <w:pPr>
        <w:spacing w:line="360" w:lineRule="exact"/>
        <w:ind w:firstLineChars="200" w:firstLine="420"/>
      </w:pPr>
      <w:r>
        <w:rPr>
          <w:rFonts w:hint="eastAsia"/>
        </w:rPr>
        <w:t>2014</w:t>
      </w:r>
      <w:r>
        <w:rPr>
          <w:rFonts w:hint="eastAsia"/>
        </w:rPr>
        <w:t>年</w:t>
      </w:r>
      <w:r w:rsidR="000A3DEF">
        <w:rPr>
          <w:rFonts w:hint="eastAsia"/>
        </w:rPr>
        <w:t>11</w:t>
      </w:r>
      <w:r w:rsidR="000A3DEF">
        <w:rPr>
          <w:rFonts w:hint="eastAsia"/>
        </w:rPr>
        <w:t>月</w:t>
      </w:r>
      <w:r w:rsidR="000A3DEF">
        <w:rPr>
          <w:rFonts w:hint="eastAsia"/>
        </w:rPr>
        <w:t>14</w:t>
      </w:r>
      <w:r w:rsidR="000A3DEF">
        <w:rPr>
          <w:rFonts w:hint="eastAsia"/>
        </w:rPr>
        <w:t>日下午，临沂大学首期“真人图书馆”正式开馆，首期真人图书——全国语文学科“审美论”的代表人物、临沂大学原学报编辑部主任张永昊教授做客图书馆报告厅，与读者分享了个人成长、人生体验，吸引了不少读者前来“借阅”。</w:t>
      </w:r>
    </w:p>
    <w:p w:rsidR="000A3DEF" w:rsidRDefault="000A3DEF" w:rsidP="000A3DEF">
      <w:pPr>
        <w:spacing w:line="360" w:lineRule="exact"/>
        <w:ind w:firstLineChars="200" w:firstLine="420"/>
      </w:pPr>
      <w:r>
        <w:rPr>
          <w:rFonts w:hint="eastAsia"/>
        </w:rPr>
        <w:t>11</w:t>
      </w:r>
      <w:r>
        <w:rPr>
          <w:rFonts w:hint="eastAsia"/>
        </w:rPr>
        <w:t>月</w:t>
      </w:r>
      <w:r>
        <w:rPr>
          <w:rFonts w:hint="eastAsia"/>
        </w:rPr>
        <w:t>14</w:t>
      </w:r>
      <w:r>
        <w:rPr>
          <w:rFonts w:hint="eastAsia"/>
        </w:rPr>
        <w:t>日下午，临沂大学首期“真人图书馆”正式开馆，首期真人图书——全国语文学科“审美论”的代表人物、临沂大学原学报编辑部主任张永昊教授做客图书馆报告厅，与读者分享了个人成长、人生体验，吸引了不少读者前来“借阅”。</w:t>
      </w:r>
    </w:p>
    <w:p w:rsidR="000A3DEF" w:rsidRDefault="000A3DEF" w:rsidP="000A3DEF">
      <w:pPr>
        <w:spacing w:line="360" w:lineRule="exact"/>
        <w:ind w:firstLineChars="200" w:firstLine="420"/>
      </w:pPr>
      <w:r>
        <w:rPr>
          <w:rFonts w:hint="eastAsia"/>
        </w:rPr>
        <w:t>见面会上，张永昊教授讲述了自己从大学学习到后来为作为主编的很多人生经历。平凡的故事，但却演绎了一段不平凡的人生经历，有机遇，更多的是自己的不懈努力和坚持。张教授引经据典告诉大家，做学问要学会坚持，把握机遇，坚持积累，才能有收获。他鼓励当代大学生，要积极地多读书，增长知识，并加以运用，学到的知识才算起了作用。</w:t>
      </w:r>
    </w:p>
    <w:p w:rsidR="000A3DEF" w:rsidRDefault="000A3DEF" w:rsidP="00F21DF7">
      <w:pPr>
        <w:spacing w:line="360" w:lineRule="exact"/>
        <w:ind w:firstLineChars="100" w:firstLine="210"/>
      </w:pPr>
      <w:r>
        <w:rPr>
          <w:rFonts w:hint="eastAsia"/>
        </w:rPr>
        <w:t xml:space="preserve">　整场活动进行了两个多小时，其中与读者的交流就占了一个多小时，读者纷纷提问，每个问题，张教授都不是简单的回答，而是会做一定的延伸，更加体现了与真人“阅读”的理念。</w:t>
      </w:r>
    </w:p>
    <w:p w:rsidR="000A3DEF" w:rsidRDefault="000A3DEF" w:rsidP="000A3DEF">
      <w:pPr>
        <w:spacing w:line="360" w:lineRule="exact"/>
        <w:ind w:firstLineChars="200" w:firstLine="420"/>
      </w:pPr>
      <w:r>
        <w:rPr>
          <w:rFonts w:hint="eastAsia"/>
        </w:rPr>
        <w:t>据了解，“真人图书馆”最早起源于丹麦哥本哈根。在国内，上海交大自</w:t>
      </w:r>
      <w:r>
        <w:rPr>
          <w:rFonts w:hint="eastAsia"/>
        </w:rPr>
        <w:t>2008</w:t>
      </w:r>
      <w:r>
        <w:rPr>
          <w:rFonts w:hint="eastAsia"/>
        </w:rPr>
        <w:t>年首次进行引进，现已陆续有不少高校和社会组织开展活动。“真人图书馆”倡导“每个</w:t>
      </w:r>
      <w:r>
        <w:rPr>
          <w:rFonts w:hint="eastAsia"/>
        </w:rPr>
        <w:lastRenderedPageBreak/>
        <w:t>人的经历都是一本书”，以人的经历为书的内容，邀请各种不同人生经历的人来讲述自己的故事，分享自己的人生，读者以一种面对面沟通的形式来完成“图书”的阅读。借阅的方式是“面对面”地沟通交流，读者在阅读“真人图书”过程中，把自己的问题及时反馈给“真人图书”，现场即得到“真人图书”的解答，从而达到学习和阅读的目的。按照部署，我校图书馆近期还将举办</w:t>
      </w:r>
      <w:r>
        <w:rPr>
          <w:rFonts w:hint="eastAsia"/>
        </w:rPr>
        <w:t>8</w:t>
      </w:r>
      <w:r>
        <w:rPr>
          <w:rFonts w:hint="eastAsia"/>
        </w:rPr>
        <w:t>场真人图书活动。（图书馆）</w:t>
      </w:r>
    </w:p>
    <w:p w:rsidR="003C6273" w:rsidRDefault="003C6273" w:rsidP="000A3DEF">
      <w:pPr>
        <w:spacing w:line="360" w:lineRule="exact"/>
        <w:ind w:firstLineChars="200" w:firstLine="420"/>
      </w:pPr>
    </w:p>
    <w:p w:rsidR="00124101" w:rsidRDefault="00124101" w:rsidP="00124101">
      <w:pPr>
        <w:pStyle w:val="a6"/>
        <w:spacing w:before="0" w:beforeAutospacing="0" w:after="0" w:afterAutospacing="0" w:line="500" w:lineRule="exact"/>
        <w:rPr>
          <w:b/>
          <w:sz w:val="28"/>
          <w:szCs w:val="28"/>
        </w:rPr>
      </w:pPr>
      <w:r>
        <w:rPr>
          <w:rFonts w:hint="eastAsia"/>
          <w:b/>
          <w:sz w:val="28"/>
          <w:szCs w:val="28"/>
        </w:rPr>
        <w:t>☆江苏☆</w:t>
      </w:r>
    </w:p>
    <w:p w:rsidR="006E712D" w:rsidRDefault="006E712D" w:rsidP="000A3DEF">
      <w:pPr>
        <w:spacing w:line="360" w:lineRule="exact"/>
        <w:ind w:firstLineChars="200" w:firstLine="420"/>
      </w:pPr>
    </w:p>
    <w:p w:rsidR="006E712D" w:rsidRDefault="006E712D" w:rsidP="006E712D">
      <w:pPr>
        <w:spacing w:line="360" w:lineRule="exact"/>
        <w:jc w:val="center"/>
        <w:rPr>
          <w:rFonts w:asciiTheme="majorEastAsia" w:eastAsiaTheme="majorEastAsia" w:hAnsiTheme="majorEastAsia"/>
          <w:b/>
          <w:sz w:val="30"/>
          <w:szCs w:val="30"/>
        </w:rPr>
      </w:pPr>
      <w:r w:rsidRPr="006E712D">
        <w:rPr>
          <w:rFonts w:asciiTheme="majorEastAsia" w:eastAsiaTheme="majorEastAsia" w:hAnsiTheme="majorEastAsia" w:hint="eastAsia"/>
          <w:b/>
          <w:sz w:val="30"/>
          <w:szCs w:val="30"/>
        </w:rPr>
        <w:t>南师大“真人图书馆”开馆 自由借人“读”经历</w:t>
      </w:r>
    </w:p>
    <w:p w:rsidR="006E712D" w:rsidRPr="006E712D" w:rsidRDefault="006E712D" w:rsidP="006E712D">
      <w:pPr>
        <w:spacing w:line="360" w:lineRule="exact"/>
        <w:jc w:val="center"/>
        <w:rPr>
          <w:rFonts w:asciiTheme="majorEastAsia" w:eastAsiaTheme="majorEastAsia" w:hAnsiTheme="majorEastAsia"/>
          <w:b/>
          <w:sz w:val="30"/>
          <w:szCs w:val="30"/>
        </w:rPr>
      </w:pPr>
    </w:p>
    <w:p w:rsidR="006E712D" w:rsidRDefault="007929B9" w:rsidP="006E712D">
      <w:pPr>
        <w:spacing w:line="360" w:lineRule="exact"/>
        <w:ind w:firstLineChars="200" w:firstLine="420"/>
      </w:pPr>
      <w:r>
        <w:rPr>
          <w:rFonts w:hint="eastAsia"/>
          <w:noProof/>
        </w:rPr>
        <w:drawing>
          <wp:anchor distT="0" distB="0" distL="114300" distR="114300" simplePos="0" relativeHeight="251661312" behindDoc="0" locked="0" layoutInCell="1" allowOverlap="1">
            <wp:simplePos x="0" y="0"/>
            <wp:positionH relativeFrom="column">
              <wp:posOffset>409575</wp:posOffset>
            </wp:positionH>
            <wp:positionV relativeFrom="paragraph">
              <wp:posOffset>1482725</wp:posOffset>
            </wp:positionV>
            <wp:extent cx="2038350" cy="2133600"/>
            <wp:effectExtent l="19050" t="0" r="0" b="0"/>
            <wp:wrapThrough wrapText="bothSides">
              <wp:wrapPolygon edited="0">
                <wp:start x="-202" y="0"/>
                <wp:lineTo x="-202" y="21407"/>
                <wp:lineTo x="21600" y="21407"/>
                <wp:lineTo x="21600" y="0"/>
                <wp:lineTo x="-202" y="0"/>
              </wp:wrapPolygon>
            </wp:wrapThrough>
            <wp:docPr id="8" name="图片 4" descr="f:\program files\360se6\User Data\temp\Img35325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gram files\360se6\User Data\temp\Img353258828.jpg"/>
                    <pic:cNvPicPr>
                      <a:picLocks noChangeAspect="1" noChangeArrowheads="1"/>
                    </pic:cNvPicPr>
                  </pic:nvPicPr>
                  <pic:blipFill>
                    <a:blip r:embed="rId12" cstate="print"/>
                    <a:srcRect/>
                    <a:stretch>
                      <a:fillRect/>
                    </a:stretch>
                  </pic:blipFill>
                  <pic:spPr bwMode="auto">
                    <a:xfrm>
                      <a:off x="0" y="0"/>
                      <a:ext cx="2038350" cy="2133600"/>
                    </a:xfrm>
                    <a:prstGeom prst="rect">
                      <a:avLst/>
                    </a:prstGeom>
                    <a:noFill/>
                    <a:ln w="9525">
                      <a:noFill/>
                      <a:miter lim="800000"/>
                      <a:headEnd/>
                      <a:tailEnd/>
                    </a:ln>
                  </pic:spPr>
                </pic:pic>
              </a:graphicData>
            </a:graphic>
          </wp:anchor>
        </w:drawing>
      </w:r>
      <w:r w:rsidR="006E712D">
        <w:rPr>
          <w:rFonts w:hint="eastAsia"/>
        </w:rPr>
        <w:t>2012</w:t>
      </w:r>
      <w:r w:rsidR="006E712D">
        <w:rPr>
          <w:rFonts w:hint="eastAsia"/>
        </w:rPr>
        <w:t>年</w:t>
      </w:r>
      <w:r w:rsidR="006E712D">
        <w:rPr>
          <w:rFonts w:hint="eastAsia"/>
        </w:rPr>
        <w:t>9</w:t>
      </w:r>
      <w:r w:rsidR="006E712D">
        <w:rPr>
          <w:rFonts w:hint="eastAsia"/>
        </w:rPr>
        <w:t>月</w:t>
      </w:r>
      <w:r w:rsidR="006E712D">
        <w:rPr>
          <w:rFonts w:hint="eastAsia"/>
        </w:rPr>
        <w:t>15</w:t>
      </w:r>
      <w:r w:rsidR="006E712D">
        <w:rPr>
          <w:rFonts w:hint="eastAsia"/>
        </w:rPr>
        <w:t>日，南京师范大学“真人图书馆”开馆，这个图书馆里的图书都是活生生的人，他们以自己的个人经历为主要内容，与读者分享，讲述自己的故事。今天到场的</w:t>
      </w:r>
      <w:r w:rsidR="006E712D">
        <w:rPr>
          <w:rFonts w:hint="eastAsia"/>
        </w:rPr>
        <w:t>11</w:t>
      </w:r>
      <w:r w:rsidR="006E712D">
        <w:rPr>
          <w:rFonts w:hint="eastAsia"/>
        </w:rPr>
        <w:t>位“真人图书”有跨界研究、拿下数学、应用数学、计算机硕士三学位，数学、历史博士双学位的南京大学高数老师吴朝阳；用</w:t>
      </w:r>
      <w:r w:rsidR="006E712D">
        <w:rPr>
          <w:rFonts w:hint="eastAsia"/>
        </w:rPr>
        <w:t>13</w:t>
      </w:r>
      <w:r w:rsidR="006E712D">
        <w:rPr>
          <w:rFonts w:hint="eastAsia"/>
        </w:rPr>
        <w:t>天，搭了</w:t>
      </w:r>
      <w:r w:rsidR="006E712D">
        <w:rPr>
          <w:rFonts w:hint="eastAsia"/>
        </w:rPr>
        <w:t>25</w:t>
      </w:r>
      <w:r w:rsidR="006E712D">
        <w:rPr>
          <w:rFonts w:hint="eastAsia"/>
        </w:rPr>
        <w:t>辆顺风车，走了</w:t>
      </w:r>
      <w:r w:rsidR="006E712D">
        <w:rPr>
          <w:rFonts w:hint="eastAsia"/>
        </w:rPr>
        <w:t>3700</w:t>
      </w:r>
      <w:r w:rsidR="006E712D">
        <w:rPr>
          <w:rFonts w:hint="eastAsia"/>
        </w:rPr>
        <w:t>多公里，从南京到乌鲁木齐，没花一分钱的南师大校友胡蓓蕾；高考状元、防艾义工、募集百万慈善赞助建立基金会的南京大学生侯印国；国学奶爸，图书银行创始人，助念网发起人，南京师范大学校友杜亚明；“旷</w:t>
      </w:r>
      <w:r w:rsidR="006E712D">
        <w:rPr>
          <w:rFonts w:hint="eastAsia"/>
        </w:rPr>
        <w:lastRenderedPageBreak/>
        <w:t>课”去非洲做义工，克服种种困难，经历各种异国趣事的南京师范大学学生袁珊珊等……</w:t>
      </w:r>
    </w:p>
    <w:p w:rsidR="006E712D" w:rsidRDefault="00183ED2" w:rsidP="006E712D">
      <w:pPr>
        <w:spacing w:line="360" w:lineRule="exact"/>
        <w:ind w:firstLineChars="200" w:firstLine="420"/>
      </w:pPr>
      <w:r>
        <w:rPr>
          <w:rFonts w:hint="eastAsia"/>
          <w:noProof/>
        </w:rPr>
        <w:drawing>
          <wp:anchor distT="0" distB="0" distL="114300" distR="114300" simplePos="0" relativeHeight="251663360" behindDoc="1" locked="0" layoutInCell="1" allowOverlap="1">
            <wp:simplePos x="0" y="0"/>
            <wp:positionH relativeFrom="column">
              <wp:posOffset>466725</wp:posOffset>
            </wp:positionH>
            <wp:positionV relativeFrom="paragraph">
              <wp:posOffset>838200</wp:posOffset>
            </wp:positionV>
            <wp:extent cx="2038350" cy="2000250"/>
            <wp:effectExtent l="19050" t="0" r="0" b="0"/>
            <wp:wrapTight wrapText="bothSides">
              <wp:wrapPolygon edited="0">
                <wp:start x="-202" y="0"/>
                <wp:lineTo x="-202" y="21394"/>
                <wp:lineTo x="21600" y="21394"/>
                <wp:lineTo x="21600" y="0"/>
                <wp:lineTo x="-202" y="0"/>
              </wp:wrapPolygon>
            </wp:wrapTight>
            <wp:docPr id="11" name="图片 10" descr="f:\program files\360se6\User Data\temp\Img35325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ogram files\360se6\User Data\temp\Img353258831.jpg"/>
                    <pic:cNvPicPr>
                      <a:picLocks noChangeAspect="1" noChangeArrowheads="1"/>
                    </pic:cNvPicPr>
                  </pic:nvPicPr>
                  <pic:blipFill>
                    <a:blip r:embed="rId13" cstate="print"/>
                    <a:srcRect/>
                    <a:stretch>
                      <a:fillRect/>
                    </a:stretch>
                  </pic:blipFill>
                  <pic:spPr bwMode="auto">
                    <a:xfrm>
                      <a:off x="0" y="0"/>
                      <a:ext cx="2038350" cy="2000250"/>
                    </a:xfrm>
                    <a:prstGeom prst="rect">
                      <a:avLst/>
                    </a:prstGeom>
                    <a:noFill/>
                    <a:ln w="9525">
                      <a:noFill/>
                      <a:miter lim="800000"/>
                      <a:headEnd/>
                      <a:tailEnd/>
                    </a:ln>
                  </pic:spPr>
                </pic:pic>
              </a:graphicData>
            </a:graphic>
          </wp:anchor>
        </w:drawing>
      </w:r>
      <w:r w:rsidR="006E712D">
        <w:rPr>
          <w:rFonts w:hint="eastAsia"/>
        </w:rPr>
        <w:t>真人图书馆是对传统图书馆模式的一种创新，把书的概念衍生到人，即每个人的经历都是一本书。传统的图书馆以提供纸质借阅服务为主，而真人图书馆则倡导一种通过“面对面”地交流来完成对图书的阅读，通过对话，读者可以更加直接地体验“书籍”的情感和经历，更能深刻体会到“书籍”包含的深刻内涵。</w:t>
      </w:r>
    </w:p>
    <w:p w:rsidR="006E712D" w:rsidRDefault="006652D5" w:rsidP="006E712D">
      <w:pPr>
        <w:spacing w:line="360" w:lineRule="exact"/>
        <w:ind w:firstLineChars="200" w:firstLine="420"/>
      </w:pPr>
      <w:r>
        <w:rPr>
          <w:rFonts w:hint="eastAsia"/>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809625</wp:posOffset>
            </wp:positionV>
            <wp:extent cx="2063115" cy="2133600"/>
            <wp:effectExtent l="19050" t="0" r="0" b="0"/>
            <wp:wrapThrough wrapText="bothSides">
              <wp:wrapPolygon edited="0">
                <wp:start x="-199" y="0"/>
                <wp:lineTo x="-199" y="21407"/>
                <wp:lineTo x="21540" y="21407"/>
                <wp:lineTo x="21540" y="0"/>
                <wp:lineTo x="-199" y="0"/>
              </wp:wrapPolygon>
            </wp:wrapThrough>
            <wp:docPr id="10" name="图片 7" descr="f:\program files\360se6\User Data\temp\Img35325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gram files\360se6\User Data\temp\Img353258830.JPG"/>
                    <pic:cNvPicPr>
                      <a:picLocks noChangeAspect="1" noChangeArrowheads="1"/>
                    </pic:cNvPicPr>
                  </pic:nvPicPr>
                  <pic:blipFill>
                    <a:blip r:embed="rId14"/>
                    <a:srcRect/>
                    <a:stretch>
                      <a:fillRect/>
                    </a:stretch>
                  </pic:blipFill>
                  <pic:spPr bwMode="auto">
                    <a:xfrm>
                      <a:off x="0" y="0"/>
                      <a:ext cx="2063115" cy="2133600"/>
                    </a:xfrm>
                    <a:prstGeom prst="rect">
                      <a:avLst/>
                    </a:prstGeom>
                    <a:noFill/>
                    <a:ln w="9525">
                      <a:noFill/>
                      <a:miter lim="800000"/>
                      <a:headEnd/>
                      <a:tailEnd/>
                    </a:ln>
                  </pic:spPr>
                </pic:pic>
              </a:graphicData>
            </a:graphic>
          </wp:anchor>
        </w:drawing>
      </w:r>
      <w:r w:rsidR="006E712D">
        <w:rPr>
          <w:rFonts w:hint="eastAsia"/>
        </w:rPr>
        <w:t>真人图书馆活动由南京师范大学校友韩潋、王薇艳发起，南师大图书馆主办，今后南师大图书馆将不定期举办此类活动，为同学带来更多鲜活的体验交流。另外，</w:t>
      </w:r>
      <w:r w:rsidR="006E712D">
        <w:rPr>
          <w:rFonts w:hint="eastAsia"/>
        </w:rPr>
        <w:t>9</w:t>
      </w:r>
      <w:r w:rsidR="006E712D">
        <w:rPr>
          <w:rFonts w:hint="eastAsia"/>
        </w:rPr>
        <w:t>月</w:t>
      </w:r>
      <w:r w:rsidR="006E712D">
        <w:rPr>
          <w:rFonts w:hint="eastAsia"/>
        </w:rPr>
        <w:t>23</w:t>
      </w:r>
      <w:r w:rsidR="006E712D">
        <w:rPr>
          <w:rFonts w:hint="eastAsia"/>
        </w:rPr>
        <w:t>日，韩潋、王薇艳的“真人图书馆”将走进无锡的江南大学，</w:t>
      </w:r>
      <w:r w:rsidR="006E712D">
        <w:rPr>
          <w:rFonts w:hint="eastAsia"/>
        </w:rPr>
        <w:t>10</w:t>
      </w:r>
      <w:r w:rsidR="006E712D">
        <w:rPr>
          <w:rFonts w:hint="eastAsia"/>
        </w:rPr>
        <w:t>月</w:t>
      </w:r>
      <w:r w:rsidR="006E712D">
        <w:rPr>
          <w:rFonts w:hint="eastAsia"/>
        </w:rPr>
        <w:t>28</w:t>
      </w:r>
      <w:r w:rsidR="006E712D">
        <w:rPr>
          <w:rFonts w:hint="eastAsia"/>
        </w:rPr>
        <w:t>日，图书馆还将走进浙江大学。</w:t>
      </w:r>
    </w:p>
    <w:p w:rsidR="007929B9" w:rsidRDefault="007929B9" w:rsidP="007929B9">
      <w:pPr>
        <w:spacing w:line="360" w:lineRule="exact"/>
        <w:ind w:firstLineChars="200" w:firstLine="420"/>
      </w:pPr>
    </w:p>
    <w:p w:rsidR="00ED6F28" w:rsidRDefault="00ED6F28" w:rsidP="00C555C6">
      <w:pPr>
        <w:pStyle w:val="a6"/>
        <w:spacing w:before="0" w:beforeAutospacing="0" w:after="0" w:afterAutospacing="0" w:line="500" w:lineRule="exact"/>
        <w:rPr>
          <w:b/>
          <w:sz w:val="28"/>
          <w:szCs w:val="28"/>
        </w:rPr>
      </w:pPr>
    </w:p>
    <w:p w:rsidR="00C555C6" w:rsidRDefault="00C555C6" w:rsidP="00C555C6">
      <w:pPr>
        <w:pStyle w:val="a6"/>
        <w:spacing w:before="0" w:beforeAutospacing="0" w:after="0" w:afterAutospacing="0" w:line="500" w:lineRule="exact"/>
        <w:rPr>
          <w:b/>
          <w:sz w:val="28"/>
          <w:szCs w:val="28"/>
        </w:rPr>
      </w:pPr>
      <w:r>
        <w:rPr>
          <w:rFonts w:hint="eastAsia"/>
          <w:b/>
          <w:sz w:val="28"/>
          <w:szCs w:val="28"/>
        </w:rPr>
        <w:lastRenderedPageBreak/>
        <w:t>☆海南☆</w:t>
      </w:r>
    </w:p>
    <w:p w:rsidR="00F74663" w:rsidRPr="00F74663" w:rsidRDefault="00CA4345" w:rsidP="00F74663">
      <w:pPr>
        <w:spacing w:line="360" w:lineRule="exact"/>
        <w:ind w:firstLineChars="200" w:firstLine="602"/>
        <w:jc w:val="center"/>
        <w:rPr>
          <w:rFonts w:asciiTheme="majorEastAsia" w:eastAsiaTheme="majorEastAsia" w:hAnsiTheme="majorEastAsia"/>
          <w:b/>
          <w:sz w:val="30"/>
          <w:szCs w:val="30"/>
        </w:rPr>
      </w:pPr>
      <w:r>
        <w:rPr>
          <w:rFonts w:asciiTheme="majorEastAsia" w:eastAsiaTheme="majorEastAsia" w:hAnsiTheme="majorEastAsia" w:hint="eastAsia"/>
          <w:b/>
          <w:noProof/>
          <w:sz w:val="30"/>
          <w:szCs w:val="30"/>
        </w:rPr>
        <w:drawing>
          <wp:anchor distT="0" distB="0" distL="114300" distR="114300" simplePos="0" relativeHeight="251664384" behindDoc="0" locked="0" layoutInCell="1" allowOverlap="1">
            <wp:simplePos x="0" y="0"/>
            <wp:positionH relativeFrom="column">
              <wp:posOffset>142875</wp:posOffset>
            </wp:positionH>
            <wp:positionV relativeFrom="paragraph">
              <wp:posOffset>196850</wp:posOffset>
            </wp:positionV>
            <wp:extent cx="2505075" cy="600075"/>
            <wp:effectExtent l="19050" t="0" r="9525" b="0"/>
            <wp:wrapThrough wrapText="bothSides">
              <wp:wrapPolygon edited="0">
                <wp:start x="-164" y="0"/>
                <wp:lineTo x="-164" y="21257"/>
                <wp:lineTo x="21682" y="21257"/>
                <wp:lineTo x="21682" y="0"/>
                <wp:lineTo x="-164" y="0"/>
              </wp:wrapPolygon>
            </wp:wrapThrough>
            <wp:docPr id="13" name="图片 13" descr="f:\program files\360se6\User Data\temp\20150109154347456_655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rogram files\360se6\User Data\temp\20150109154347456_6558536.jpg"/>
                    <pic:cNvPicPr>
                      <a:picLocks noChangeAspect="1" noChangeArrowheads="1"/>
                    </pic:cNvPicPr>
                  </pic:nvPicPr>
                  <pic:blipFill>
                    <a:blip r:embed="rId15" cstate="print"/>
                    <a:srcRect/>
                    <a:stretch>
                      <a:fillRect/>
                    </a:stretch>
                  </pic:blipFill>
                  <pic:spPr bwMode="auto">
                    <a:xfrm>
                      <a:off x="0" y="0"/>
                      <a:ext cx="2505075" cy="600075"/>
                    </a:xfrm>
                    <a:prstGeom prst="rect">
                      <a:avLst/>
                    </a:prstGeom>
                    <a:noFill/>
                    <a:ln w="9525">
                      <a:noFill/>
                      <a:miter lim="800000"/>
                      <a:headEnd/>
                      <a:tailEnd/>
                    </a:ln>
                  </pic:spPr>
                </pic:pic>
              </a:graphicData>
            </a:graphic>
          </wp:anchor>
        </w:drawing>
      </w:r>
      <w:r w:rsidR="0064262B" w:rsidRPr="00F74663">
        <w:rPr>
          <w:rFonts w:asciiTheme="majorEastAsia" w:eastAsiaTheme="majorEastAsia" w:hAnsiTheme="majorEastAsia" w:hint="eastAsia"/>
          <w:b/>
          <w:sz w:val="30"/>
          <w:szCs w:val="30"/>
        </w:rPr>
        <w:t>海南在线第29期真人图书馆活动</w:t>
      </w:r>
    </w:p>
    <w:p w:rsidR="0064262B" w:rsidRDefault="00F74663" w:rsidP="00F74663">
      <w:pPr>
        <w:spacing w:line="360" w:lineRule="exact"/>
        <w:ind w:firstLineChars="200" w:firstLine="602"/>
        <w:jc w:val="center"/>
        <w:rPr>
          <w:rFonts w:asciiTheme="majorEastAsia" w:eastAsiaTheme="majorEastAsia" w:hAnsiTheme="majorEastAsia"/>
          <w:b/>
          <w:sz w:val="30"/>
          <w:szCs w:val="30"/>
        </w:rPr>
      </w:pPr>
      <w:r w:rsidRPr="00F74663">
        <w:rPr>
          <w:rFonts w:asciiTheme="majorEastAsia" w:eastAsiaTheme="majorEastAsia" w:hAnsiTheme="majorEastAsia" w:hint="eastAsia"/>
          <w:b/>
          <w:sz w:val="30"/>
          <w:szCs w:val="30"/>
        </w:rPr>
        <w:t>—</w:t>
      </w:r>
      <w:r w:rsidR="0064262B" w:rsidRPr="00F74663">
        <w:rPr>
          <w:rFonts w:asciiTheme="majorEastAsia" w:eastAsiaTheme="majorEastAsia" w:hAnsiTheme="majorEastAsia" w:hint="eastAsia"/>
          <w:b/>
          <w:sz w:val="30"/>
          <w:szCs w:val="30"/>
        </w:rPr>
        <w:t>听海南画家范建民讲他的传奇故事</w:t>
      </w:r>
    </w:p>
    <w:p w:rsidR="0064262B" w:rsidRDefault="0064262B" w:rsidP="0064262B">
      <w:pPr>
        <w:spacing w:line="360" w:lineRule="exact"/>
        <w:ind w:firstLineChars="200" w:firstLine="420"/>
      </w:pPr>
      <w:r>
        <w:rPr>
          <w:rFonts w:hint="eastAsia"/>
        </w:rPr>
        <w:t>由天涯社区海南在线与海南省图书馆联合举办的“真人图书馆”第十六期活动将于</w:t>
      </w:r>
      <w:r>
        <w:rPr>
          <w:rFonts w:hint="eastAsia"/>
        </w:rPr>
        <w:t>2015</w:t>
      </w:r>
      <w:r>
        <w:rPr>
          <w:rFonts w:hint="eastAsia"/>
        </w:rPr>
        <w:t>年</w:t>
      </w:r>
      <w:r>
        <w:rPr>
          <w:rFonts w:hint="eastAsia"/>
        </w:rPr>
        <w:t>1</w:t>
      </w:r>
      <w:r>
        <w:rPr>
          <w:rFonts w:hint="eastAsia"/>
        </w:rPr>
        <w:t>月</w:t>
      </w:r>
      <w:r>
        <w:rPr>
          <w:rFonts w:hint="eastAsia"/>
        </w:rPr>
        <w:t>10</w:t>
      </w:r>
      <w:r>
        <w:rPr>
          <w:rFonts w:hint="eastAsia"/>
        </w:rPr>
        <w:t>日</w:t>
      </w:r>
      <w:r>
        <w:rPr>
          <w:rFonts w:hint="eastAsia"/>
        </w:rPr>
        <w:t>(</w:t>
      </w:r>
      <w:r>
        <w:rPr>
          <w:rFonts w:hint="eastAsia"/>
        </w:rPr>
        <w:t>周六</w:t>
      </w:r>
      <w:r>
        <w:rPr>
          <w:rFonts w:hint="eastAsia"/>
        </w:rPr>
        <w:t>)14</w:t>
      </w:r>
      <w:r>
        <w:rPr>
          <w:rFonts w:hint="eastAsia"/>
        </w:rPr>
        <w:t>：</w:t>
      </w:r>
      <w:r>
        <w:rPr>
          <w:rFonts w:hint="eastAsia"/>
        </w:rPr>
        <w:t>30</w:t>
      </w:r>
      <w:r>
        <w:rPr>
          <w:rFonts w:hint="eastAsia"/>
        </w:rPr>
        <w:t>，在海南省图书馆主楼三楼文学沙龙室举行。</w:t>
      </w:r>
    </w:p>
    <w:p w:rsidR="0064262B" w:rsidRDefault="0064262B" w:rsidP="00835A38">
      <w:pPr>
        <w:spacing w:line="360" w:lineRule="exact"/>
        <w:ind w:firstLineChars="200" w:firstLine="420"/>
      </w:pPr>
      <w:r>
        <w:rPr>
          <w:rFonts w:hint="eastAsia"/>
        </w:rPr>
        <w:t>范建民先生生于重庆，是八十年代海南第一批闯海人中的佼佼者。</w:t>
      </w:r>
      <w:r>
        <w:rPr>
          <w:rFonts w:hint="eastAsia"/>
        </w:rPr>
        <w:t>22</w:t>
      </w:r>
      <w:r>
        <w:rPr>
          <w:rFonts w:hint="eastAsia"/>
        </w:rPr>
        <w:t>年前他提出了在重庆解放碑修建百层大楼的概念，后又在广西南宁筹建中国第一家民间银行——广西民族发展银行，在海南创建全亚洲第一家规模最大的室内射击运动中心，在海南成立第一家航空俱乐部及虎鲨飞行队、与台湾民间航空飞行协会白会长共同商议，开展海峡两岸对飞的民间交流活动等等，这些都是在海南乃至全国改革开放历程中值得记载的一笔。范老就像一本书，从科学到艺术，从人文到地理，融会贯通，由繁至简，就像他的油画，用最朴素的手笔塑造了一个多彩绚丽的内心世界，不经让人体会到“大音希声，大象无形”的奥妙。</w:t>
      </w:r>
    </w:p>
    <w:p w:rsidR="0064262B" w:rsidRDefault="0064262B" w:rsidP="00835A38">
      <w:pPr>
        <w:spacing w:line="360" w:lineRule="exact"/>
        <w:ind w:firstLineChars="50" w:firstLine="105"/>
      </w:pPr>
      <w:r>
        <w:rPr>
          <w:rFonts w:hint="eastAsia"/>
        </w:rPr>
        <w:t xml:space="preserve"> </w:t>
      </w:r>
      <w:r>
        <w:rPr>
          <w:rFonts w:hint="eastAsia"/>
        </w:rPr>
        <w:t>“真人图书馆”，倡导“每个人的经历都是一本书”以人为书，以人的经历为书的内容，邀请各种不同人生经历的人来讲述自己的故事，分享自己的人生，读者以一种面对面沟通的形式来完成“图书”的阅读。“真人图书”的阅读，可以让读者满足人际交流的渴望，有人情味、有亲切感，让有故事的人用这种有温度的方式向更多的人分享自己的经历。</w:t>
      </w:r>
    </w:p>
    <w:p w:rsidR="0064262B" w:rsidRDefault="0064262B" w:rsidP="0064262B">
      <w:pPr>
        <w:spacing w:line="360" w:lineRule="exact"/>
        <w:ind w:firstLineChars="200" w:firstLine="420"/>
      </w:pPr>
      <w:r>
        <w:rPr>
          <w:rFonts w:hint="eastAsia"/>
        </w:rPr>
        <w:lastRenderedPageBreak/>
        <w:t xml:space="preserve"> </w:t>
      </w:r>
      <w:r>
        <w:rPr>
          <w:rFonts w:hint="eastAsia"/>
        </w:rPr>
        <w:t>据了解，自</w:t>
      </w:r>
      <w:r>
        <w:rPr>
          <w:rFonts w:hint="eastAsia"/>
        </w:rPr>
        <w:t>2012</w:t>
      </w:r>
      <w:r>
        <w:rPr>
          <w:rFonts w:hint="eastAsia"/>
        </w:rPr>
        <w:t>年</w:t>
      </w:r>
      <w:r>
        <w:rPr>
          <w:rFonts w:hint="eastAsia"/>
        </w:rPr>
        <w:t>10</w:t>
      </w:r>
      <w:r>
        <w:rPr>
          <w:rFonts w:hint="eastAsia"/>
        </w:rPr>
        <w:t>月</w:t>
      </w:r>
      <w:r>
        <w:rPr>
          <w:rFonts w:hint="eastAsia"/>
        </w:rPr>
        <w:t>27</w:t>
      </w:r>
      <w:r>
        <w:rPr>
          <w:rFonts w:hint="eastAsia"/>
        </w:rPr>
        <w:t>日以来，海南在线真人图书馆活动已经成功举办了</w:t>
      </w:r>
      <w:r>
        <w:rPr>
          <w:rFonts w:hint="eastAsia"/>
        </w:rPr>
        <w:t>28</w:t>
      </w:r>
      <w:r>
        <w:rPr>
          <w:rFonts w:hint="eastAsia"/>
        </w:rPr>
        <w:t>期活动，活动得到了广大网友的大力支持与积极响应</w:t>
      </w:r>
      <w:r>
        <w:rPr>
          <w:rFonts w:hint="eastAsia"/>
        </w:rPr>
        <w:t>,</w:t>
      </w:r>
      <w:r>
        <w:rPr>
          <w:rFonts w:hint="eastAsia"/>
        </w:rPr>
        <w:t>想参加真人图书馆以及想成为真人图书的网友们，欢迎加入到海南在线真人图书馆活动群：</w:t>
      </w:r>
      <w:r>
        <w:rPr>
          <w:rFonts w:hint="eastAsia"/>
        </w:rPr>
        <w:t>275318509</w:t>
      </w:r>
      <w:r>
        <w:rPr>
          <w:rFonts w:hint="eastAsia"/>
        </w:rPr>
        <w:t>。</w:t>
      </w:r>
    </w:p>
    <w:p w:rsidR="0042343D" w:rsidRDefault="0042343D" w:rsidP="007929B9">
      <w:pPr>
        <w:spacing w:line="360" w:lineRule="exact"/>
        <w:ind w:firstLineChars="200" w:firstLine="420"/>
      </w:pPr>
    </w:p>
    <w:p w:rsidR="009E7415" w:rsidRDefault="009E7415" w:rsidP="009E7415">
      <w:pPr>
        <w:pStyle w:val="a6"/>
        <w:spacing w:before="0" w:beforeAutospacing="0" w:after="0" w:afterAutospacing="0" w:line="500" w:lineRule="exact"/>
        <w:rPr>
          <w:b/>
          <w:sz w:val="28"/>
          <w:szCs w:val="28"/>
        </w:rPr>
      </w:pPr>
      <w:r>
        <w:rPr>
          <w:rFonts w:hint="eastAsia"/>
          <w:b/>
          <w:sz w:val="28"/>
          <w:szCs w:val="28"/>
        </w:rPr>
        <w:t>☆重庆☆</w:t>
      </w:r>
    </w:p>
    <w:p w:rsidR="00024A65" w:rsidRDefault="00024A65" w:rsidP="007929B9">
      <w:pPr>
        <w:spacing w:line="360" w:lineRule="exact"/>
        <w:ind w:firstLineChars="200" w:firstLine="420"/>
      </w:pPr>
    </w:p>
    <w:p w:rsidR="0042343D" w:rsidRPr="00024A65" w:rsidRDefault="0042343D" w:rsidP="00024A65">
      <w:pPr>
        <w:spacing w:line="360" w:lineRule="exact"/>
        <w:jc w:val="center"/>
        <w:rPr>
          <w:b/>
          <w:sz w:val="30"/>
          <w:szCs w:val="30"/>
        </w:rPr>
      </w:pPr>
      <w:r w:rsidRPr="00024A65">
        <w:rPr>
          <w:rFonts w:hint="eastAsia"/>
          <w:b/>
          <w:sz w:val="30"/>
          <w:szCs w:val="30"/>
        </w:rPr>
        <w:t>善假于物</w:t>
      </w:r>
      <w:r w:rsidRPr="00024A65">
        <w:rPr>
          <w:rFonts w:hint="eastAsia"/>
          <w:b/>
          <w:sz w:val="30"/>
          <w:szCs w:val="30"/>
        </w:rPr>
        <w:t xml:space="preserve"> </w:t>
      </w:r>
      <w:r w:rsidRPr="00024A65">
        <w:rPr>
          <w:rFonts w:hint="eastAsia"/>
          <w:b/>
          <w:sz w:val="30"/>
          <w:szCs w:val="30"/>
        </w:rPr>
        <w:t>万卷书亦万里路</w:t>
      </w:r>
    </w:p>
    <w:p w:rsidR="0042343D" w:rsidRDefault="0042343D" w:rsidP="00024A65">
      <w:pPr>
        <w:spacing w:line="360" w:lineRule="exact"/>
        <w:ind w:firstLineChars="200" w:firstLine="602"/>
        <w:jc w:val="center"/>
        <w:rPr>
          <w:b/>
          <w:sz w:val="30"/>
          <w:szCs w:val="30"/>
        </w:rPr>
      </w:pPr>
      <w:r w:rsidRPr="00024A65">
        <w:rPr>
          <w:rFonts w:hint="eastAsia"/>
          <w:b/>
          <w:sz w:val="30"/>
          <w:szCs w:val="30"/>
        </w:rPr>
        <w:t>——重庆大学举办首次“真人图书馆”交流活动</w:t>
      </w:r>
    </w:p>
    <w:p w:rsidR="00024A65" w:rsidRPr="00024A65" w:rsidRDefault="00024A65" w:rsidP="00024A65">
      <w:pPr>
        <w:spacing w:line="360" w:lineRule="exact"/>
        <w:ind w:firstLineChars="200" w:firstLine="602"/>
        <w:jc w:val="center"/>
        <w:rPr>
          <w:b/>
          <w:sz w:val="30"/>
          <w:szCs w:val="30"/>
        </w:rPr>
      </w:pPr>
    </w:p>
    <w:p w:rsidR="0042343D" w:rsidRDefault="0042343D" w:rsidP="0042343D">
      <w:pPr>
        <w:spacing w:line="360" w:lineRule="exact"/>
        <w:ind w:firstLineChars="200" w:firstLine="420"/>
      </w:pPr>
      <w:r>
        <w:rPr>
          <w:rFonts w:hint="eastAsia"/>
        </w:rPr>
        <w:t>由重庆大学图书馆主办的第一期“真人图书馆”活动于</w:t>
      </w:r>
      <w:r w:rsidR="008E342D">
        <w:rPr>
          <w:rFonts w:hint="eastAsia"/>
        </w:rPr>
        <w:t>2013</w:t>
      </w:r>
      <w:r w:rsidR="008E342D">
        <w:rPr>
          <w:rFonts w:hint="eastAsia"/>
        </w:rPr>
        <w:t>年</w:t>
      </w:r>
      <w:r>
        <w:rPr>
          <w:rFonts w:hint="eastAsia"/>
        </w:rPr>
        <w:t>10</w:t>
      </w:r>
      <w:r>
        <w:rPr>
          <w:rFonts w:hint="eastAsia"/>
        </w:rPr>
        <w:t>月</w:t>
      </w:r>
      <w:r>
        <w:rPr>
          <w:rFonts w:hint="eastAsia"/>
        </w:rPr>
        <w:t>31</w:t>
      </w:r>
      <w:r>
        <w:rPr>
          <w:rFonts w:hint="eastAsia"/>
        </w:rPr>
        <w:t>日晚在重庆大学创新发现中心举行，其主旨为让参与者“阅读一本有思想的‘图书’”。</w:t>
      </w:r>
    </w:p>
    <w:p w:rsidR="0042343D" w:rsidRDefault="0042343D" w:rsidP="0042343D">
      <w:pPr>
        <w:spacing w:line="360" w:lineRule="exact"/>
        <w:ind w:firstLineChars="200" w:firstLine="420"/>
      </w:pPr>
      <w:r>
        <w:rPr>
          <w:rFonts w:hint="eastAsia"/>
        </w:rPr>
        <w:t>读万卷书不如行万里路，行万里路不如阅人无数。“真人图书馆”对于大多数同学来讲还是一个比较陌生的名词，从“读书”到“阅人”，是对传统图书馆模式的一种创新。让参与者在现场“阅读一本本有思想的‘图书’”，通过阅读不同经历的“人”，从而带给自己更多的人生领悟，这是重庆大学图书馆举办“真人图书馆”活动的意义所在。首期“真人图书馆”活动于</w:t>
      </w:r>
      <w:r>
        <w:rPr>
          <w:rFonts w:hint="eastAsia"/>
        </w:rPr>
        <w:t>10</w:t>
      </w:r>
      <w:r>
        <w:rPr>
          <w:rFonts w:hint="eastAsia"/>
        </w:rPr>
        <w:t>月</w:t>
      </w:r>
      <w:r>
        <w:rPr>
          <w:rFonts w:hint="eastAsia"/>
        </w:rPr>
        <w:t>31</w:t>
      </w:r>
      <w:r>
        <w:rPr>
          <w:rFonts w:hint="eastAsia"/>
        </w:rPr>
        <w:t>日晚在重庆大学创新发现中心举行。</w:t>
      </w:r>
    </w:p>
    <w:p w:rsidR="0042343D" w:rsidRDefault="0042343D" w:rsidP="0042343D">
      <w:pPr>
        <w:spacing w:line="360" w:lineRule="exact"/>
        <w:ind w:firstLineChars="200" w:firstLine="420"/>
      </w:pPr>
      <w:r>
        <w:rPr>
          <w:rFonts w:hint="eastAsia"/>
        </w:rPr>
        <w:t>重庆大学“真人图书馆”活动作为一种新型的沟通交流平台，将邀请各类专家、学者、师长以及某一方面的达人作为嘉宾与同学们展开对话，分享他们的人生经历、治学理念和人生感悟。首期“真人图书馆”与同学们交流探讨的嘉宾是镁合金英文期刊</w:t>
      </w:r>
      <w:r>
        <w:rPr>
          <w:rFonts w:hint="eastAsia"/>
        </w:rPr>
        <w:t>Journal of Magnesium and Alloys</w:t>
      </w:r>
      <w:r>
        <w:rPr>
          <w:rFonts w:hint="eastAsia"/>
        </w:rPr>
        <w:t>常务编辑杨艳博士、重庆大学经济与工商管理学院博士生王渝。</w:t>
      </w:r>
    </w:p>
    <w:p w:rsidR="0042343D" w:rsidRPr="00BD18D0" w:rsidRDefault="0042343D" w:rsidP="00BD18D0">
      <w:pPr>
        <w:spacing w:line="360" w:lineRule="exact"/>
        <w:ind w:firstLineChars="200" w:firstLine="482"/>
        <w:jc w:val="center"/>
        <w:rPr>
          <w:b/>
          <w:sz w:val="24"/>
          <w:szCs w:val="24"/>
        </w:rPr>
      </w:pPr>
      <w:r w:rsidRPr="00BD18D0">
        <w:rPr>
          <w:rFonts w:hint="eastAsia"/>
          <w:b/>
          <w:sz w:val="24"/>
          <w:szCs w:val="24"/>
        </w:rPr>
        <w:t>善假于物</w:t>
      </w:r>
      <w:r w:rsidRPr="00BD18D0">
        <w:rPr>
          <w:rFonts w:hint="eastAsia"/>
          <w:b/>
          <w:sz w:val="24"/>
          <w:szCs w:val="24"/>
        </w:rPr>
        <w:t xml:space="preserve"> </w:t>
      </w:r>
      <w:r w:rsidRPr="00BD18D0">
        <w:rPr>
          <w:rFonts w:hint="eastAsia"/>
          <w:b/>
          <w:sz w:val="24"/>
          <w:szCs w:val="24"/>
        </w:rPr>
        <w:t>高效利用文献资料</w:t>
      </w:r>
    </w:p>
    <w:p w:rsidR="0042343D" w:rsidRDefault="00D01524" w:rsidP="0042343D">
      <w:pPr>
        <w:spacing w:line="360" w:lineRule="exact"/>
        <w:ind w:firstLineChars="200" w:firstLine="420"/>
      </w:pPr>
      <w:r>
        <w:rPr>
          <w:rFonts w:hint="eastAsia"/>
          <w:noProof/>
        </w:rPr>
        <w:lastRenderedPageBreak/>
        <w:drawing>
          <wp:anchor distT="0" distB="0" distL="114300" distR="114300" simplePos="0" relativeHeight="251667456" behindDoc="0" locked="0" layoutInCell="1" allowOverlap="1">
            <wp:simplePos x="0" y="0"/>
            <wp:positionH relativeFrom="column">
              <wp:posOffset>494665</wp:posOffset>
            </wp:positionH>
            <wp:positionV relativeFrom="paragraph">
              <wp:posOffset>1407160</wp:posOffset>
            </wp:positionV>
            <wp:extent cx="2023745" cy="1668780"/>
            <wp:effectExtent l="19050" t="0" r="0" b="0"/>
            <wp:wrapThrough wrapText="bothSides">
              <wp:wrapPolygon edited="0">
                <wp:start x="-203" y="0"/>
                <wp:lineTo x="-203" y="21452"/>
                <wp:lineTo x="21553" y="21452"/>
                <wp:lineTo x="21553" y="0"/>
                <wp:lineTo x="-203" y="0"/>
              </wp:wrapPolygon>
            </wp:wrapThrough>
            <wp:docPr id="12" name="图片 19" descr="http://news.cqu.edu.cn/news/article/uploadfile/201311/2013110110560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cqu.edu.cn/news/article/uploadfile/201311/20131101105609266.jpg"/>
                    <pic:cNvPicPr>
                      <a:picLocks noChangeAspect="1" noChangeArrowheads="1"/>
                    </pic:cNvPicPr>
                  </pic:nvPicPr>
                  <pic:blipFill>
                    <a:blip r:embed="rId16"/>
                    <a:srcRect/>
                    <a:stretch>
                      <a:fillRect/>
                    </a:stretch>
                  </pic:blipFill>
                  <pic:spPr bwMode="auto">
                    <a:xfrm>
                      <a:off x="0" y="0"/>
                      <a:ext cx="2023745" cy="1668780"/>
                    </a:xfrm>
                    <a:prstGeom prst="rect">
                      <a:avLst/>
                    </a:prstGeom>
                    <a:noFill/>
                    <a:ln w="9525">
                      <a:noFill/>
                      <a:miter lim="800000"/>
                      <a:headEnd/>
                      <a:tailEnd/>
                    </a:ln>
                  </pic:spPr>
                </pic:pic>
              </a:graphicData>
            </a:graphic>
          </wp:anchor>
        </w:drawing>
      </w:r>
      <w:r w:rsidR="0042343D">
        <w:rPr>
          <w:rFonts w:hint="eastAsia"/>
        </w:rPr>
        <w:t>“我第一次充分利用图书馆数据库查阅文献，是在我当年准备毕业论文的时候，没想到数据库的出现是如此重大的创举。当时没有</w:t>
      </w:r>
      <w:r w:rsidR="0042343D">
        <w:rPr>
          <w:rFonts w:hint="eastAsia"/>
        </w:rPr>
        <w:t>U</w:t>
      </w:r>
      <w:r w:rsidR="0042343D">
        <w:rPr>
          <w:rFonts w:hint="eastAsia"/>
        </w:rPr>
        <w:t>盘、移动硬盘等高容量的移动存储设备，所以我一口气买了十来张容量只有一兆多的软盘对文献资料进行拷贝。”王渝在交流开始时介绍了他使用图书馆数据库文献资料的经历，鼓励大家要利用好当下先进的数据库资源，合理安排学习与研究。</w:t>
      </w:r>
    </w:p>
    <w:p w:rsidR="0042343D" w:rsidRDefault="00A8053D" w:rsidP="0042343D">
      <w:pPr>
        <w:spacing w:line="360" w:lineRule="exact"/>
        <w:ind w:firstLineChars="200" w:firstLine="420"/>
      </w:pPr>
      <w:r>
        <w:rPr>
          <w:rFonts w:hint="eastAsia"/>
          <w:noProof/>
        </w:rPr>
        <w:drawing>
          <wp:anchor distT="0" distB="0" distL="114300" distR="114300" simplePos="0" relativeHeight="251668480" behindDoc="1" locked="0" layoutInCell="1" allowOverlap="1">
            <wp:simplePos x="0" y="0"/>
            <wp:positionH relativeFrom="column">
              <wp:posOffset>428625</wp:posOffset>
            </wp:positionH>
            <wp:positionV relativeFrom="paragraph">
              <wp:posOffset>645795</wp:posOffset>
            </wp:positionV>
            <wp:extent cx="1990725" cy="1706245"/>
            <wp:effectExtent l="19050" t="0" r="9525" b="0"/>
            <wp:wrapTight wrapText="bothSides">
              <wp:wrapPolygon edited="0">
                <wp:start x="-207" y="0"/>
                <wp:lineTo x="-207" y="21463"/>
                <wp:lineTo x="21703" y="21463"/>
                <wp:lineTo x="21703" y="0"/>
                <wp:lineTo x="-207" y="0"/>
              </wp:wrapPolygon>
            </wp:wrapTight>
            <wp:docPr id="22" name="图片 22" descr="http://news.cqu.edu.cn/news/article/uploadfile/201311/2013110111032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s.cqu.edu.cn/news/article/uploadfile/201311/20131101110321192.jpg"/>
                    <pic:cNvPicPr>
                      <a:picLocks noChangeAspect="1" noChangeArrowheads="1"/>
                    </pic:cNvPicPr>
                  </pic:nvPicPr>
                  <pic:blipFill>
                    <a:blip r:embed="rId17"/>
                    <a:srcRect/>
                    <a:stretch>
                      <a:fillRect/>
                    </a:stretch>
                  </pic:blipFill>
                  <pic:spPr bwMode="auto">
                    <a:xfrm>
                      <a:off x="0" y="0"/>
                      <a:ext cx="1990725" cy="1706245"/>
                    </a:xfrm>
                    <a:prstGeom prst="rect">
                      <a:avLst/>
                    </a:prstGeom>
                    <a:noFill/>
                    <a:ln w="9525">
                      <a:noFill/>
                      <a:miter lim="800000"/>
                      <a:headEnd/>
                      <a:tailEnd/>
                    </a:ln>
                  </pic:spPr>
                </pic:pic>
              </a:graphicData>
            </a:graphic>
          </wp:anchor>
        </w:drawing>
      </w:r>
      <w:r w:rsidR="0042343D">
        <w:rPr>
          <w:rFonts w:hint="eastAsia"/>
        </w:rPr>
        <w:t>很多人都觉得本科生活忙碌而充实，但王渝却对自己当年在重庆大学的本科生活感到“不满”，在他看来，老师课堂所讲授的知识远远满足不了他的求知欲，于是广泛涉猎于教育、管理、文学、历史等学科领域的各项学术研究。在本科毕业后，他继续攻读硕士、博士学位，在学术研究的道路上走得更远。</w:t>
      </w:r>
    </w:p>
    <w:p w:rsidR="0042343D" w:rsidRDefault="0042343D" w:rsidP="0042343D">
      <w:pPr>
        <w:spacing w:line="360" w:lineRule="exact"/>
        <w:ind w:firstLineChars="200" w:firstLine="420"/>
      </w:pPr>
      <w:r>
        <w:rPr>
          <w:rFonts w:hint="eastAsia"/>
        </w:rPr>
        <w:t>“我们不要只认为他山之石可以攻玉”，王渝告诉同学们，研究理论的形成，通过文献可以初步了解，也可以向身边的专家请教，并与业界人士交流。王渝还鼓励同学要好好利用身边、校内的“人资源”，多与导师教授交流，不要一味只注重埋头苦干。</w:t>
      </w:r>
    </w:p>
    <w:p w:rsidR="0042343D" w:rsidRPr="00D64894" w:rsidRDefault="0042343D" w:rsidP="00D64894">
      <w:pPr>
        <w:spacing w:line="360" w:lineRule="exact"/>
        <w:ind w:firstLineChars="200" w:firstLine="482"/>
        <w:rPr>
          <w:b/>
          <w:sz w:val="24"/>
          <w:szCs w:val="24"/>
        </w:rPr>
      </w:pPr>
      <w:r w:rsidRPr="00D64894">
        <w:rPr>
          <w:rFonts w:hint="eastAsia"/>
          <w:b/>
          <w:sz w:val="24"/>
          <w:szCs w:val="24"/>
        </w:rPr>
        <w:lastRenderedPageBreak/>
        <w:t>平台很重要</w:t>
      </w:r>
      <w:r w:rsidRPr="00D64894">
        <w:rPr>
          <w:rFonts w:hint="eastAsia"/>
          <w:b/>
          <w:sz w:val="24"/>
          <w:szCs w:val="24"/>
        </w:rPr>
        <w:t xml:space="preserve"> </w:t>
      </w:r>
      <w:r w:rsidRPr="00D64894">
        <w:rPr>
          <w:rFonts w:hint="eastAsia"/>
          <w:b/>
          <w:sz w:val="24"/>
          <w:szCs w:val="24"/>
        </w:rPr>
        <w:t>自己努力更重要</w:t>
      </w:r>
    </w:p>
    <w:p w:rsidR="0042343D" w:rsidRDefault="0042343D" w:rsidP="0042343D">
      <w:pPr>
        <w:spacing w:line="360" w:lineRule="exact"/>
        <w:ind w:firstLineChars="200" w:firstLine="420"/>
      </w:pPr>
      <w:r>
        <w:rPr>
          <w:rFonts w:hint="eastAsia"/>
        </w:rPr>
        <w:t>杨艳向同学们回忆了自己的出国经历，鼓励同学们有梦想就要让其放飞实现，不然“那仅仅只是个幻想而已。”</w:t>
      </w:r>
    </w:p>
    <w:p w:rsidR="0042343D" w:rsidRDefault="0042343D" w:rsidP="0042343D">
      <w:pPr>
        <w:spacing w:line="360" w:lineRule="exact"/>
        <w:ind w:firstLineChars="200" w:firstLine="420"/>
      </w:pPr>
      <w:r>
        <w:rPr>
          <w:rFonts w:hint="eastAsia"/>
        </w:rPr>
        <w:t>杨艳就出国深造与生活调节两个话题与同学们展开讨论。亲切温暖的谈吐，极具正能量的语言，让在场的同学感到温暖。在与同学们分享出国深造经验时，杨艳鼓励大家：“有了想法，自己就要积极努力去尝试，如果自己一拖再拖，那永远得不到成果。”</w:t>
      </w:r>
    </w:p>
    <w:p w:rsidR="00CE1F06" w:rsidRDefault="000400E5" w:rsidP="00CE1F06">
      <w:pPr>
        <w:spacing w:line="360" w:lineRule="exact"/>
        <w:ind w:firstLineChars="200" w:firstLine="420"/>
      </w:pPr>
      <w:r>
        <w:rPr>
          <w:rFonts w:hint="eastAsia"/>
          <w:noProof/>
        </w:rPr>
        <w:drawing>
          <wp:anchor distT="0" distB="0" distL="114300" distR="114300" simplePos="0" relativeHeight="251665408" behindDoc="0" locked="0" layoutInCell="1" allowOverlap="1">
            <wp:simplePos x="0" y="0"/>
            <wp:positionH relativeFrom="column">
              <wp:posOffset>438150</wp:posOffset>
            </wp:positionH>
            <wp:positionV relativeFrom="paragraph">
              <wp:posOffset>800100</wp:posOffset>
            </wp:positionV>
            <wp:extent cx="1995170" cy="1952625"/>
            <wp:effectExtent l="19050" t="0" r="5080" b="0"/>
            <wp:wrapThrough wrapText="bothSides">
              <wp:wrapPolygon edited="0">
                <wp:start x="-206" y="0"/>
                <wp:lineTo x="-206" y="21495"/>
                <wp:lineTo x="21655" y="21495"/>
                <wp:lineTo x="21655" y="0"/>
                <wp:lineTo x="-206" y="0"/>
              </wp:wrapPolygon>
            </wp:wrapThrough>
            <wp:docPr id="16" name="图片 16" descr="http://news.cqu.edu.cn/news/article/uploadfile/201311/201311011058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cqu.edu.cn/news/article/uploadfile/201311/20131101105812950.jpg"/>
                    <pic:cNvPicPr>
                      <a:picLocks noChangeAspect="1" noChangeArrowheads="1"/>
                    </pic:cNvPicPr>
                  </pic:nvPicPr>
                  <pic:blipFill>
                    <a:blip r:embed="rId18"/>
                    <a:srcRect/>
                    <a:stretch>
                      <a:fillRect/>
                    </a:stretch>
                  </pic:blipFill>
                  <pic:spPr bwMode="auto">
                    <a:xfrm>
                      <a:off x="0" y="0"/>
                      <a:ext cx="1995170" cy="1952625"/>
                    </a:xfrm>
                    <a:prstGeom prst="rect">
                      <a:avLst/>
                    </a:prstGeom>
                    <a:noFill/>
                    <a:ln w="9525">
                      <a:noFill/>
                      <a:miter lim="800000"/>
                      <a:headEnd/>
                      <a:tailEnd/>
                    </a:ln>
                  </pic:spPr>
                </pic:pic>
              </a:graphicData>
            </a:graphic>
          </wp:anchor>
        </w:drawing>
      </w:r>
      <w:r w:rsidR="0042343D">
        <w:rPr>
          <w:rFonts w:hint="eastAsia"/>
        </w:rPr>
        <w:t>记者和现场同学们在与杨艳交流中感触最深的就是她的从容理智。在谈及人的性格差异时，杨艳指出“内向和外向不可清晰定义，同学们要学会调节自己，懂得在忙碌中停下来自我修复，毕竟每个人都有情绪化的时候，看电视、</w:t>
      </w:r>
      <w:r w:rsidR="00CE1F06">
        <w:rPr>
          <w:rFonts w:hint="eastAsia"/>
        </w:rPr>
        <w:t>出游等都可以平复自己的心绪。”</w:t>
      </w:r>
    </w:p>
    <w:p w:rsidR="00CE1F06" w:rsidRDefault="00CE1F06" w:rsidP="00CE1F06">
      <w:pPr>
        <w:spacing w:line="360" w:lineRule="exact"/>
        <w:ind w:firstLineChars="200" w:firstLine="420"/>
      </w:pPr>
      <w:r>
        <w:rPr>
          <w:rFonts w:hint="eastAsia"/>
        </w:rPr>
        <w:t>此外，杨艳还与同学们交流了社会实践活动的重要性，她告诉同学们，社团、学生会等组织的学生活动都有可取之处，大家都应该积极参加活动，在活动中学会交流合作。</w:t>
      </w:r>
    </w:p>
    <w:p w:rsidR="00CE1F06" w:rsidRPr="00D64894" w:rsidRDefault="00CE1F06" w:rsidP="00D64894">
      <w:pPr>
        <w:spacing w:line="360" w:lineRule="exact"/>
        <w:ind w:firstLineChars="200" w:firstLine="482"/>
        <w:rPr>
          <w:b/>
          <w:sz w:val="24"/>
          <w:szCs w:val="24"/>
        </w:rPr>
      </w:pPr>
      <w:r w:rsidRPr="00D64894">
        <w:rPr>
          <w:rFonts w:hint="eastAsia"/>
          <w:b/>
          <w:sz w:val="24"/>
          <w:szCs w:val="24"/>
        </w:rPr>
        <w:t>背负“智慧背囊”上路</w:t>
      </w:r>
    </w:p>
    <w:p w:rsidR="00CE1F06" w:rsidRDefault="00CE1F06" w:rsidP="00CE1F06">
      <w:pPr>
        <w:spacing w:line="360" w:lineRule="exact"/>
        <w:ind w:firstLineChars="200" w:firstLine="420"/>
      </w:pPr>
      <w:r>
        <w:rPr>
          <w:rFonts w:hint="eastAsia"/>
        </w:rPr>
        <w:t>活动期间，让同学们印象最深的，莫过于两位嘉宾的言谈话语。“他们不是做枯燥的学术讲座式的交流，他们说的每句话都从容朴实，但意味深长，就像《智慧背囊》里的那些人生哲理一样。”</w:t>
      </w:r>
    </w:p>
    <w:p w:rsidR="00CE1F06" w:rsidRDefault="00CE1F06" w:rsidP="00CE1F06">
      <w:pPr>
        <w:spacing w:line="360" w:lineRule="exact"/>
        <w:ind w:firstLineChars="200" w:firstLine="420"/>
      </w:pPr>
      <w:r>
        <w:rPr>
          <w:rFonts w:hint="eastAsia"/>
        </w:rPr>
        <w:t>“处处与人为善，对别人好，别人才对你好。”</w:t>
      </w:r>
      <w:r>
        <w:rPr>
          <w:rFonts w:hint="eastAsia"/>
        </w:rPr>
        <w:t xml:space="preserve"> </w:t>
      </w:r>
      <w:r>
        <w:rPr>
          <w:rFonts w:hint="eastAsia"/>
        </w:rPr>
        <w:t>杨艳的这句话给在场很多同学留下深刻印象。来自动力工程学院的女生刘燕珍</w:t>
      </w:r>
      <w:r>
        <w:rPr>
          <w:rFonts w:hint="eastAsia"/>
        </w:rPr>
        <w:lastRenderedPageBreak/>
        <w:t>表示，虽然这样类似的话已经听过很多次了，但真正在现场由一个具有这样的人生经历的人来说出更具有感染力，就像是“在现场听到一个小故事，自然而然从其中感受到人生道理一样”。</w:t>
      </w:r>
    </w:p>
    <w:p w:rsidR="00CE1F06" w:rsidRDefault="00CE1F06" w:rsidP="00CE1F06">
      <w:pPr>
        <w:spacing w:line="360" w:lineRule="exact"/>
        <w:ind w:firstLineChars="200" w:firstLine="420"/>
      </w:pPr>
      <w:r>
        <w:rPr>
          <w:rFonts w:hint="eastAsia"/>
        </w:rPr>
        <w:t>“我们要读万卷书，更要行万里路。”王渝告诉同学们不仅要广泛学习知识，更要在实际中践行自己的知识。他还向同学们建议，图书馆不仅要“泡”，更要高效利用，他指出一流的知识分子始终走在信息的前沿，青年学子们要善于将阅读经典与基础文献、论文的最新研究相结合”，学理工科的同学更应该加强文学底蕴，丰富自己的学术研究。</w:t>
      </w:r>
    </w:p>
    <w:p w:rsidR="00CE1F06" w:rsidRDefault="00CE1F06" w:rsidP="00CE1F06">
      <w:pPr>
        <w:spacing w:line="360" w:lineRule="exact"/>
        <w:ind w:firstLineChars="200" w:firstLine="420"/>
      </w:pPr>
      <w:r>
        <w:rPr>
          <w:rFonts w:hint="eastAsia"/>
        </w:rPr>
        <w:t>“圣人不凝滞于物，而能与世推移。”王渝告诉同学们要扩大交流，与不同专业、方向的人士多交流，形成多元化的生活交际圈子，在面对选择时，要懂得“有舍才有得”这个道理。</w:t>
      </w:r>
    </w:p>
    <w:p w:rsidR="00CE1F06" w:rsidRPr="00D64894" w:rsidRDefault="00CE1F06" w:rsidP="00D64894">
      <w:pPr>
        <w:spacing w:line="360" w:lineRule="exact"/>
        <w:ind w:firstLineChars="200" w:firstLine="482"/>
        <w:jc w:val="center"/>
        <w:rPr>
          <w:b/>
          <w:sz w:val="24"/>
          <w:szCs w:val="24"/>
        </w:rPr>
      </w:pPr>
      <w:r w:rsidRPr="00D64894">
        <w:rPr>
          <w:rFonts w:hint="eastAsia"/>
          <w:b/>
          <w:sz w:val="24"/>
          <w:szCs w:val="24"/>
        </w:rPr>
        <w:t>泛海书斋</w:t>
      </w:r>
      <w:r w:rsidRPr="00D64894">
        <w:rPr>
          <w:rFonts w:hint="eastAsia"/>
          <w:b/>
          <w:sz w:val="24"/>
          <w:szCs w:val="24"/>
        </w:rPr>
        <w:t xml:space="preserve"> </w:t>
      </w:r>
      <w:r w:rsidRPr="00D64894">
        <w:rPr>
          <w:rFonts w:hint="eastAsia"/>
          <w:b/>
          <w:sz w:val="24"/>
          <w:szCs w:val="24"/>
        </w:rPr>
        <w:t>充分利用现有资源</w:t>
      </w:r>
    </w:p>
    <w:p w:rsidR="00CE1F06" w:rsidRDefault="00ED6F28" w:rsidP="00CE1F06">
      <w:pPr>
        <w:spacing w:line="360" w:lineRule="exact"/>
        <w:ind w:firstLineChars="200" w:firstLine="420"/>
      </w:pPr>
      <w:r>
        <w:rPr>
          <w:rFonts w:hint="eastAsia"/>
          <w:noProof/>
        </w:rPr>
        <w:drawing>
          <wp:anchor distT="0" distB="0" distL="114300" distR="114300" simplePos="0" relativeHeight="251676672" behindDoc="0" locked="0" layoutInCell="1" allowOverlap="1">
            <wp:simplePos x="0" y="0"/>
            <wp:positionH relativeFrom="column">
              <wp:posOffset>2943225</wp:posOffset>
            </wp:positionH>
            <wp:positionV relativeFrom="paragraph">
              <wp:posOffset>819150</wp:posOffset>
            </wp:positionV>
            <wp:extent cx="2183130" cy="2276475"/>
            <wp:effectExtent l="19050" t="0" r="7620" b="0"/>
            <wp:wrapSquare wrapText="bothSides"/>
            <wp:docPr id="1" name="2988213" descr="一名读者在看真人图书的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8213" descr="一名读者在看真人图书的介绍"/>
                    <pic:cNvPicPr>
                      <a:picLocks noChangeAspect="1" noChangeArrowheads="1"/>
                    </pic:cNvPicPr>
                  </pic:nvPicPr>
                  <pic:blipFill>
                    <a:blip r:embed="rId19" cstate="print"/>
                    <a:srcRect/>
                    <a:stretch>
                      <a:fillRect/>
                    </a:stretch>
                  </pic:blipFill>
                  <pic:spPr bwMode="auto">
                    <a:xfrm>
                      <a:off x="0" y="0"/>
                      <a:ext cx="2183130" cy="2276475"/>
                    </a:xfrm>
                    <a:prstGeom prst="rect">
                      <a:avLst/>
                    </a:prstGeom>
                    <a:noFill/>
                    <a:ln w="9525">
                      <a:noFill/>
                      <a:miter lim="800000"/>
                      <a:headEnd/>
                      <a:tailEnd/>
                    </a:ln>
                  </pic:spPr>
                </pic:pic>
              </a:graphicData>
            </a:graphic>
          </wp:anchor>
        </w:drawing>
      </w:r>
      <w:r w:rsidR="00CE1F06">
        <w:rPr>
          <w:rFonts w:hint="eastAsia"/>
        </w:rPr>
        <w:t>“现在重庆大学图书馆的资料很丰富，不仅有传统的纸质资源，也有以各种形式表现的数据文献资料，希望同学们在校期间能充分利用。”重庆大学馆长助理魏群义这样告诉记者，“我们开展的‘真人图书馆’活动不是传统的学术讲座或是茶话闲谈的形式，而是以多形式多类别地和同学们进行交流探讨，充分体现重庆大学图书馆倡导的“文化育人”理念，我们将对参与活动的嘉宾做成真人“图书标签”，让同学们可以经常与他们进行交流。”</w:t>
      </w:r>
    </w:p>
    <w:p w:rsidR="00CE1F06" w:rsidRDefault="00CE1F06" w:rsidP="00CE1F06">
      <w:pPr>
        <w:spacing w:line="360" w:lineRule="exact"/>
        <w:ind w:firstLineChars="200" w:firstLine="420"/>
      </w:pPr>
      <w:r>
        <w:rPr>
          <w:rFonts w:hint="eastAsia"/>
        </w:rPr>
        <w:t>继图书馆的“图书漂流”活动成为校园的一道风景线之后，“真人图书馆”也在师生的热切盼望中横空出世。与书为伍，让读书成为一种生活习惯；泛海书斋，提高自己人生的境界。</w:t>
      </w:r>
    </w:p>
    <w:p w:rsidR="00CE1F06" w:rsidRDefault="00CE1F06" w:rsidP="00CE1F06">
      <w:pPr>
        <w:spacing w:line="360" w:lineRule="exact"/>
        <w:ind w:firstLineChars="200" w:firstLine="420"/>
      </w:pPr>
      <w:r>
        <w:rPr>
          <w:rFonts w:hint="eastAsia"/>
        </w:rPr>
        <w:t xml:space="preserve">   </w:t>
      </w:r>
    </w:p>
    <w:p w:rsidR="00ED6F28" w:rsidRDefault="00ED6F28" w:rsidP="00BB6EE2">
      <w:pPr>
        <w:spacing w:line="360" w:lineRule="exact"/>
        <w:rPr>
          <w:b/>
          <w:sz w:val="28"/>
          <w:szCs w:val="28"/>
        </w:rPr>
      </w:pPr>
    </w:p>
    <w:p w:rsidR="00BB6EE2" w:rsidRDefault="00BB6EE2" w:rsidP="00BB6EE2">
      <w:pPr>
        <w:spacing w:line="360" w:lineRule="exact"/>
        <w:rPr>
          <w:b/>
          <w:bCs/>
          <w:kern w:val="36"/>
          <w:sz w:val="30"/>
          <w:szCs w:val="30"/>
        </w:rPr>
      </w:pPr>
      <w:r>
        <w:rPr>
          <w:rFonts w:hint="eastAsia"/>
          <w:b/>
          <w:sz w:val="28"/>
          <w:szCs w:val="28"/>
        </w:rPr>
        <w:lastRenderedPageBreak/>
        <w:t>☆深圳☆</w:t>
      </w:r>
    </w:p>
    <w:p w:rsidR="00BB6EE2" w:rsidRDefault="00BB6EE2" w:rsidP="00EC7434">
      <w:pPr>
        <w:spacing w:line="360" w:lineRule="exact"/>
        <w:ind w:firstLineChars="200" w:firstLine="602"/>
        <w:jc w:val="center"/>
        <w:rPr>
          <w:b/>
          <w:bCs/>
          <w:kern w:val="36"/>
          <w:sz w:val="30"/>
          <w:szCs w:val="30"/>
        </w:rPr>
      </w:pPr>
    </w:p>
    <w:p w:rsidR="00CE1F06" w:rsidRDefault="000C2868" w:rsidP="00EC7434">
      <w:pPr>
        <w:spacing w:line="360" w:lineRule="exact"/>
        <w:ind w:firstLineChars="200" w:firstLine="602"/>
        <w:jc w:val="center"/>
        <w:rPr>
          <w:b/>
          <w:bCs/>
          <w:kern w:val="36"/>
          <w:sz w:val="30"/>
          <w:szCs w:val="30"/>
        </w:rPr>
      </w:pPr>
      <w:r w:rsidRPr="00EC7434">
        <w:rPr>
          <w:rFonts w:hint="eastAsia"/>
          <w:b/>
          <w:bCs/>
          <w:kern w:val="36"/>
          <w:sz w:val="30"/>
          <w:szCs w:val="30"/>
        </w:rPr>
        <w:t>深圳真人图书馆</w:t>
      </w:r>
      <w:r w:rsidRPr="00EC7434">
        <w:rPr>
          <w:rFonts w:hint="eastAsia"/>
          <w:b/>
          <w:bCs/>
          <w:kern w:val="36"/>
          <w:sz w:val="30"/>
          <w:szCs w:val="30"/>
        </w:rPr>
        <w:t>:</w:t>
      </w:r>
      <w:r w:rsidRPr="00EC7434">
        <w:rPr>
          <w:rFonts w:hint="eastAsia"/>
          <w:b/>
          <w:bCs/>
          <w:kern w:val="36"/>
          <w:sz w:val="30"/>
          <w:szCs w:val="30"/>
        </w:rPr>
        <w:t>打造口述文化传播</w:t>
      </w:r>
    </w:p>
    <w:p w:rsidR="00592590" w:rsidRPr="00EC7434" w:rsidRDefault="00592590" w:rsidP="00592590">
      <w:pPr>
        <w:spacing w:line="360" w:lineRule="exact"/>
        <w:ind w:firstLineChars="200" w:firstLine="600"/>
        <w:jc w:val="center"/>
        <w:rPr>
          <w:sz w:val="30"/>
          <w:szCs w:val="30"/>
        </w:rPr>
      </w:pPr>
    </w:p>
    <w:p w:rsidR="00DF2B15" w:rsidRPr="00592590" w:rsidRDefault="00DF2B15" w:rsidP="00592590">
      <w:pPr>
        <w:spacing w:line="360" w:lineRule="exact"/>
        <w:ind w:firstLineChars="200" w:firstLine="482"/>
        <w:rPr>
          <w:b/>
          <w:sz w:val="24"/>
          <w:szCs w:val="24"/>
        </w:rPr>
      </w:pPr>
      <w:r w:rsidRPr="00592590">
        <w:rPr>
          <w:rFonts w:hint="eastAsia"/>
          <w:b/>
          <w:sz w:val="24"/>
          <w:szCs w:val="24"/>
        </w:rPr>
        <w:t>真人图书馆打造口述文化传播者</w:t>
      </w:r>
    </w:p>
    <w:p w:rsidR="00DF2B15" w:rsidRDefault="00DF2B15" w:rsidP="00DF2B15">
      <w:pPr>
        <w:spacing w:line="360" w:lineRule="exact"/>
        <w:ind w:firstLineChars="200" w:firstLine="420"/>
      </w:pPr>
    </w:p>
    <w:p w:rsidR="00DF2B15" w:rsidRDefault="0038494F" w:rsidP="00DF2B15">
      <w:pPr>
        <w:spacing w:line="360" w:lineRule="exact"/>
        <w:ind w:firstLineChars="200" w:firstLine="420"/>
      </w:pPr>
      <w:r>
        <w:rPr>
          <w:rFonts w:hint="eastAsia"/>
        </w:rPr>
        <w:t>自</w:t>
      </w:r>
      <w:r>
        <w:rPr>
          <w:rFonts w:hint="eastAsia"/>
        </w:rPr>
        <w:t>2012</w:t>
      </w:r>
      <w:r w:rsidR="00DF2B15">
        <w:rPr>
          <w:rFonts w:hint="eastAsia"/>
        </w:rPr>
        <w:t>年以来，全国各地的“真人图书馆”陆续涌现。深圳首现的真人图书馆自去年</w:t>
      </w:r>
      <w:r w:rsidR="00DF2B15">
        <w:rPr>
          <w:rFonts w:hint="eastAsia"/>
        </w:rPr>
        <w:t>11</w:t>
      </w:r>
      <w:r w:rsidR="00DF2B15">
        <w:rPr>
          <w:rFonts w:hint="eastAsia"/>
        </w:rPr>
        <w:t>月至今已经举办了四期，募集“图书”</w:t>
      </w:r>
      <w:r w:rsidR="00DF2B15">
        <w:rPr>
          <w:rFonts w:hint="eastAsia"/>
        </w:rPr>
        <w:t>100</w:t>
      </w:r>
      <w:r w:rsidR="00DF2B15">
        <w:rPr>
          <w:rFonts w:hint="eastAsia"/>
        </w:rPr>
        <w:t>余本。真人图书获得如此关注，也折射出当今人们对于面对面交流的深度渴望。</w:t>
      </w:r>
    </w:p>
    <w:p w:rsidR="00291ACC" w:rsidRDefault="00952911" w:rsidP="00291ACC">
      <w:pPr>
        <w:widowControl/>
        <w:spacing w:before="150" w:after="150" w:line="360" w:lineRule="atLeast"/>
        <w:ind w:leftChars="200" w:left="420" w:firstLineChars="28" w:firstLine="59"/>
        <w:rPr>
          <w:rFonts w:ascii="宋体" w:eastAsia="宋体" w:hAnsi="宋体" w:cs="宋体"/>
          <w:color w:val="000000"/>
          <w:kern w:val="0"/>
          <w:szCs w:val="21"/>
        </w:rPr>
      </w:pPr>
      <w:r>
        <w:rPr>
          <w:rFonts w:ascii="宋体" w:eastAsia="宋体" w:hAnsi="宋体" w:cs="宋体" w:hint="eastAsia"/>
          <w:color w:val="000000"/>
          <w:kern w:val="0"/>
          <w:szCs w:val="21"/>
        </w:rPr>
        <w:t>读者正</w:t>
      </w:r>
      <w:r w:rsidR="00B7757C">
        <w:rPr>
          <w:rFonts w:ascii="宋体" w:eastAsia="宋体" w:hAnsi="宋体" w:cs="宋体" w:hint="eastAsia"/>
          <w:color w:val="000000"/>
          <w:kern w:val="0"/>
          <w:szCs w:val="21"/>
        </w:rPr>
        <w:t>在和真人图书（左）交流</w:t>
      </w:r>
    </w:p>
    <w:p w:rsidR="00FF3768" w:rsidRDefault="0038494F" w:rsidP="00291ACC">
      <w:pPr>
        <w:widowControl/>
        <w:spacing w:before="150" w:after="150" w:line="360" w:lineRule="atLeast"/>
        <w:ind w:leftChars="200" w:left="420" w:firstLineChars="28" w:firstLine="59"/>
      </w:pPr>
      <w:r>
        <w:rPr>
          <w:rFonts w:hint="eastAsia"/>
          <w:noProof/>
        </w:rPr>
        <w:drawing>
          <wp:anchor distT="0" distB="0" distL="114300" distR="114300" simplePos="0" relativeHeight="251671552" behindDoc="1" locked="0" layoutInCell="1" allowOverlap="1">
            <wp:simplePos x="0" y="0"/>
            <wp:positionH relativeFrom="column">
              <wp:posOffset>171450</wp:posOffset>
            </wp:positionH>
            <wp:positionV relativeFrom="paragraph">
              <wp:posOffset>142875</wp:posOffset>
            </wp:positionV>
            <wp:extent cx="2183130" cy="1790700"/>
            <wp:effectExtent l="19050" t="0" r="7620" b="0"/>
            <wp:wrapTight wrapText="bothSides">
              <wp:wrapPolygon edited="0">
                <wp:start x="-188" y="0"/>
                <wp:lineTo x="-188" y="21370"/>
                <wp:lineTo x="21675" y="21370"/>
                <wp:lineTo x="21675" y="0"/>
                <wp:lineTo x="-188" y="0"/>
              </wp:wrapPolygon>
            </wp:wrapTight>
            <wp:docPr id="14" name="2988214" descr="读者正在和真人图书（左）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8214" descr="读者正在和真人图书（左）交流"/>
                    <pic:cNvPicPr>
                      <a:picLocks noChangeAspect="1" noChangeArrowheads="1"/>
                    </pic:cNvPicPr>
                  </pic:nvPicPr>
                  <pic:blipFill>
                    <a:blip r:embed="rId20"/>
                    <a:srcRect/>
                    <a:stretch>
                      <a:fillRect/>
                    </a:stretch>
                  </pic:blipFill>
                  <pic:spPr bwMode="auto">
                    <a:xfrm>
                      <a:off x="0" y="0"/>
                      <a:ext cx="2183130" cy="1790700"/>
                    </a:xfrm>
                    <a:prstGeom prst="rect">
                      <a:avLst/>
                    </a:prstGeom>
                    <a:noFill/>
                    <a:ln w="9525">
                      <a:noFill/>
                      <a:miter lim="800000"/>
                      <a:headEnd/>
                      <a:tailEnd/>
                    </a:ln>
                  </pic:spPr>
                </pic:pic>
              </a:graphicData>
            </a:graphic>
          </wp:anchor>
        </w:drawing>
      </w:r>
      <w:r w:rsidR="00291ACC">
        <w:rPr>
          <w:rFonts w:hint="eastAsia"/>
        </w:rPr>
        <w:t>一</w:t>
      </w:r>
      <w:r w:rsidR="00C46971">
        <w:rPr>
          <w:rFonts w:hint="eastAsia"/>
        </w:rPr>
        <w:t>名读者在看真人图书的介绍</w:t>
      </w:r>
    </w:p>
    <w:p w:rsidR="00ED6F28" w:rsidRDefault="00ED6F28" w:rsidP="00291ACC">
      <w:pPr>
        <w:widowControl/>
        <w:spacing w:before="150" w:after="150" w:line="360" w:lineRule="atLeast"/>
        <w:ind w:leftChars="200" w:left="420" w:firstLineChars="28" w:firstLine="59"/>
      </w:pPr>
    </w:p>
    <w:p w:rsidR="00ED6F28" w:rsidRDefault="00ED6F28" w:rsidP="00291ACC">
      <w:pPr>
        <w:widowControl/>
        <w:spacing w:before="150" w:after="150" w:line="360" w:lineRule="atLeast"/>
        <w:ind w:leftChars="200" w:left="420" w:firstLineChars="28" w:firstLine="59"/>
      </w:pPr>
    </w:p>
    <w:p w:rsidR="00DF2B15" w:rsidRDefault="00DF2B15" w:rsidP="00DF2B15">
      <w:pPr>
        <w:spacing w:line="360" w:lineRule="exact"/>
        <w:ind w:firstLineChars="200" w:firstLine="420"/>
      </w:pPr>
      <w:r>
        <w:rPr>
          <w:rFonts w:hint="eastAsia"/>
        </w:rPr>
        <w:lastRenderedPageBreak/>
        <w:t>蜕变</w:t>
      </w:r>
    </w:p>
    <w:p w:rsidR="00DF2B15" w:rsidRDefault="00DF2B15" w:rsidP="00DF2B15">
      <w:pPr>
        <w:spacing w:line="360" w:lineRule="exact"/>
        <w:ind w:firstLineChars="200" w:firstLine="420"/>
      </w:pPr>
      <w:r>
        <w:rPr>
          <w:rFonts w:hint="eastAsia"/>
        </w:rPr>
        <w:t>从“信息空间”到“人的空间”</w:t>
      </w:r>
    </w:p>
    <w:p w:rsidR="00DF2B15" w:rsidRDefault="00DF2B15" w:rsidP="00DF2B15">
      <w:pPr>
        <w:spacing w:line="360" w:lineRule="exact"/>
        <w:ind w:firstLineChars="200" w:firstLine="420"/>
      </w:pPr>
      <w:r>
        <w:rPr>
          <w:rFonts w:hint="eastAsia"/>
        </w:rPr>
        <w:t>罗湖区图书馆馆长师丽梅告诉记者，传统的图书馆收藏图书，主要面向公众提供静态的图书、期刊、数据库等各类信息服务。而随着信息技术的迅猛发展，通过互联网在家就可获取大量的信息，而移动互联网技术与数字出版技术到来，一部手机或</w:t>
      </w:r>
      <w:r>
        <w:rPr>
          <w:rFonts w:hint="eastAsia"/>
        </w:rPr>
        <w:t>iPad</w:t>
      </w:r>
      <w:r>
        <w:rPr>
          <w:rFonts w:hint="eastAsia"/>
        </w:rPr>
        <w:t>，就可以随时随地获取资讯和阅读。这些对图书馆来讲无疑是个巨大的挑战。</w:t>
      </w:r>
    </w:p>
    <w:p w:rsidR="00DF2B15" w:rsidRDefault="00DF2B15" w:rsidP="00DF2B15">
      <w:pPr>
        <w:spacing w:line="360" w:lineRule="exact"/>
        <w:ind w:firstLineChars="200" w:firstLine="420"/>
      </w:pPr>
      <w:r>
        <w:rPr>
          <w:rFonts w:hint="eastAsia"/>
        </w:rPr>
        <w:t>当初引入真人图书馆的时候，师丽梅设想公共图书馆实际上还有一个重大的功能，即承担着一个公共空间的功能。她希望换一种方式，把图书馆的信息的空间变成人的空间。通过各种沙龙、聚会、展览聚集动态的人气、经验、知识、智慧，甚至创意。进入馆藏数据库的真人图书，可以免费向全体读者提供检索和查阅，甚至可以预约阅读。</w:t>
      </w:r>
    </w:p>
    <w:p w:rsidR="00DF2B15" w:rsidRDefault="00DF2B15" w:rsidP="00DF2B15">
      <w:pPr>
        <w:spacing w:line="360" w:lineRule="exact"/>
        <w:ind w:firstLineChars="200" w:firstLine="420"/>
      </w:pPr>
      <w:r>
        <w:rPr>
          <w:rFonts w:hint="eastAsia"/>
        </w:rPr>
        <w:t>价值</w:t>
      </w:r>
    </w:p>
    <w:p w:rsidR="00DF2B15" w:rsidRDefault="00DF2B15" w:rsidP="00DF2B15">
      <w:pPr>
        <w:spacing w:line="360" w:lineRule="exact"/>
        <w:ind w:firstLineChars="200" w:firstLine="420"/>
      </w:pPr>
      <w:r>
        <w:rPr>
          <w:rFonts w:hint="eastAsia"/>
        </w:rPr>
        <w:t>真人图书有助于化解冲突</w:t>
      </w:r>
    </w:p>
    <w:p w:rsidR="00DF2B15" w:rsidRDefault="00DF2B15" w:rsidP="00DF2B15">
      <w:pPr>
        <w:spacing w:line="360" w:lineRule="exact"/>
        <w:ind w:firstLineChars="200" w:firstLine="420"/>
      </w:pPr>
      <w:r>
        <w:rPr>
          <w:rFonts w:hint="eastAsia"/>
        </w:rPr>
        <w:t>真人图书的概念起源于国外，对于国人还是属于新鲜事物。真人图书可能代表一种生活方式、一种职业、一次特别经历、一个族群、一种解决方案。有学者表示，真人图</w:t>
      </w:r>
    </w:p>
    <w:p w:rsidR="002235A0" w:rsidRDefault="002235A0" w:rsidP="002235A0">
      <w:pPr>
        <w:spacing w:line="360" w:lineRule="exact"/>
        <w:rPr>
          <w:rFonts w:hint="eastAsia"/>
        </w:rPr>
      </w:pPr>
      <w:r>
        <w:rPr>
          <w:rFonts w:hint="eastAsia"/>
        </w:rPr>
        <w:t>书会有助于分享人生感悟，消除偏见，解决</w:t>
      </w: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DF2B15">
      <w:pPr>
        <w:spacing w:line="360" w:lineRule="exact"/>
        <w:ind w:firstLineChars="200" w:firstLine="420"/>
        <w:rPr>
          <w:rFonts w:hint="eastAsia"/>
        </w:rPr>
      </w:pPr>
    </w:p>
    <w:p w:rsidR="002235A0" w:rsidRDefault="002235A0" w:rsidP="002235A0">
      <w:pPr>
        <w:spacing w:line="360" w:lineRule="exact"/>
        <w:ind w:firstLineChars="200" w:firstLine="420"/>
        <w:rPr>
          <w:rFonts w:hint="eastAsia"/>
        </w:rPr>
      </w:pPr>
    </w:p>
    <w:p w:rsidR="002235A0" w:rsidRDefault="002235A0" w:rsidP="002235A0">
      <w:pPr>
        <w:spacing w:line="360" w:lineRule="exact"/>
        <w:ind w:firstLineChars="200" w:firstLine="420"/>
        <w:rPr>
          <w:rFonts w:hint="eastAsia"/>
        </w:rPr>
      </w:pPr>
    </w:p>
    <w:p w:rsidR="002235A0" w:rsidRDefault="002235A0" w:rsidP="002235A0">
      <w:pPr>
        <w:spacing w:line="360" w:lineRule="exact"/>
        <w:rPr>
          <w:rFonts w:hint="eastAsia"/>
        </w:rPr>
      </w:pPr>
      <w:r>
        <w:rPr>
          <w:rFonts w:hint="eastAsia"/>
        </w:rPr>
        <w:lastRenderedPageBreak/>
        <w:t>冲突，在现阶段的中国值得尝试。</w:t>
      </w:r>
    </w:p>
    <w:p w:rsidR="002235A0" w:rsidRDefault="002235A0" w:rsidP="002235A0">
      <w:pPr>
        <w:spacing w:line="360" w:lineRule="exact"/>
        <w:ind w:firstLineChars="200" w:firstLine="420"/>
      </w:pPr>
      <w:r>
        <w:rPr>
          <w:rFonts w:hint="eastAsia"/>
        </w:rPr>
        <w:t>“就像你已经有了自己的一个交往圈子，并不会轻易地融入新的交往群体中。”一名参加过真人图书活动的白领张小姐说，因为真人图书馆的存在，让她有了和外界交流的平等平台，对沟通产生了渴望，并得到了满足。</w:t>
      </w:r>
    </w:p>
    <w:p w:rsidR="002235A0" w:rsidRDefault="002235A0" w:rsidP="002235A0">
      <w:pPr>
        <w:spacing w:line="360" w:lineRule="exact"/>
        <w:ind w:firstLineChars="200" w:firstLine="420"/>
        <w:rPr>
          <w:rFonts w:hint="eastAsia"/>
        </w:rPr>
      </w:pPr>
      <w:r>
        <w:rPr>
          <w:rFonts w:hint="eastAsia"/>
        </w:rPr>
        <w:t>在深圳大学社会学教授易松国看来，在深圳这样的移民城市，缺乏亲友关系的支撑，人们的交往圈子主要是围绕着工作展开的。深圳知名的心理专家张小犁也告诉记者，事实上每个人都有交流的需求，都想去了解不同的人以及他们的生活。为了消除心理上的</w:t>
      </w:r>
    </w:p>
    <w:p w:rsidR="00DF2B15" w:rsidRDefault="00DF2B15" w:rsidP="002235A0">
      <w:pPr>
        <w:spacing w:line="360" w:lineRule="exact"/>
      </w:pPr>
      <w:r>
        <w:rPr>
          <w:rFonts w:hint="eastAsia"/>
        </w:rPr>
        <w:t>不安全感，人们往往会选择虚拟的网络世界。“真人图书馆未尝不是一种良好的尝试。可以让一些自信心不足，戒备心很重的人可以树立自信心。”</w:t>
      </w:r>
    </w:p>
    <w:p w:rsidR="00DF2B15" w:rsidRDefault="00DF2B15" w:rsidP="00DF2B15">
      <w:pPr>
        <w:spacing w:line="360" w:lineRule="exact"/>
        <w:ind w:firstLineChars="200" w:firstLine="420"/>
      </w:pPr>
      <w:r>
        <w:rPr>
          <w:rFonts w:hint="eastAsia"/>
        </w:rPr>
        <w:t>张小犁说，希望图书馆订好游戏规则，让读者感受到信任和安全感。“可以先让知名人士进行图书借阅，建立一种宣传效果，推出一种很好的理念。”张小犁希望真人图书馆不能只是作秀和形式，需要长期和固定的模式的去做，形成一种良好的城市文化品牌。</w:t>
      </w: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DF2B15" w:rsidRDefault="00DF2B15" w:rsidP="00DF2B15">
      <w:pPr>
        <w:spacing w:line="360" w:lineRule="exact"/>
        <w:ind w:firstLineChars="200" w:firstLine="420"/>
      </w:pPr>
    </w:p>
    <w:p w:rsidR="00CE1F06" w:rsidRPr="00DF2B15"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CE1F06" w:rsidRDefault="00CE1F06" w:rsidP="00CE1F06">
      <w:pPr>
        <w:spacing w:line="360" w:lineRule="exact"/>
        <w:ind w:firstLineChars="200" w:firstLine="420"/>
      </w:pPr>
    </w:p>
    <w:p w:rsidR="007929B9" w:rsidRPr="00CE1F06" w:rsidRDefault="007929B9" w:rsidP="0042343D">
      <w:pPr>
        <w:spacing w:line="360" w:lineRule="exact"/>
        <w:ind w:firstLineChars="200" w:firstLine="420"/>
      </w:pPr>
    </w:p>
    <w:p w:rsidR="007929B9" w:rsidRDefault="007929B9" w:rsidP="007929B9">
      <w:pPr>
        <w:spacing w:line="360" w:lineRule="exact"/>
        <w:ind w:firstLineChars="200" w:firstLine="420"/>
      </w:pPr>
    </w:p>
    <w:p w:rsidR="007929B9" w:rsidRDefault="007929B9" w:rsidP="007929B9">
      <w:pPr>
        <w:spacing w:line="360" w:lineRule="exact"/>
        <w:ind w:firstLineChars="200" w:firstLine="420"/>
      </w:pPr>
    </w:p>
    <w:p w:rsidR="00D01524" w:rsidRPr="001305DE" w:rsidRDefault="00D01524" w:rsidP="007929B9">
      <w:pPr>
        <w:spacing w:line="360" w:lineRule="exact"/>
        <w:ind w:firstLineChars="200" w:firstLine="420"/>
      </w:pPr>
    </w:p>
    <w:sectPr w:rsidR="00D01524" w:rsidRPr="001305DE" w:rsidSect="00953945">
      <w:type w:val="continuous"/>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F8D" w:rsidRDefault="005A4F8D" w:rsidP="001305DE">
      <w:r>
        <w:separator/>
      </w:r>
    </w:p>
  </w:endnote>
  <w:endnote w:type="continuationSeparator" w:id="1">
    <w:p w:rsidR="005A4F8D" w:rsidRDefault="005A4F8D" w:rsidP="001305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4413"/>
      <w:docPartObj>
        <w:docPartGallery w:val="Page Numbers (Bottom of Page)"/>
        <w:docPartUnique/>
      </w:docPartObj>
    </w:sdtPr>
    <w:sdtContent>
      <w:p w:rsidR="00F073F0" w:rsidRDefault="00095E5A">
        <w:pPr>
          <w:pStyle w:val="a4"/>
          <w:jc w:val="center"/>
        </w:pPr>
        <w:fldSimple w:instr=" PAGE   \* MERGEFORMAT ">
          <w:r w:rsidR="002235A0" w:rsidRPr="002235A0">
            <w:rPr>
              <w:noProof/>
              <w:lang w:val="zh-CN"/>
            </w:rPr>
            <w:t>8</w:t>
          </w:r>
        </w:fldSimple>
      </w:p>
    </w:sdtContent>
  </w:sdt>
  <w:p w:rsidR="00F073F0" w:rsidRDefault="00F073F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F8D" w:rsidRDefault="005A4F8D" w:rsidP="001305DE">
      <w:r>
        <w:separator/>
      </w:r>
    </w:p>
  </w:footnote>
  <w:footnote w:type="continuationSeparator" w:id="1">
    <w:p w:rsidR="005A4F8D" w:rsidRDefault="005A4F8D" w:rsidP="001305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305DE"/>
    <w:rsid w:val="00024A65"/>
    <w:rsid w:val="000400E5"/>
    <w:rsid w:val="000413D3"/>
    <w:rsid w:val="00074F39"/>
    <w:rsid w:val="0007747B"/>
    <w:rsid w:val="00095E5A"/>
    <w:rsid w:val="000A3DEF"/>
    <w:rsid w:val="000C2868"/>
    <w:rsid w:val="000D45F7"/>
    <w:rsid w:val="000E544A"/>
    <w:rsid w:val="00124101"/>
    <w:rsid w:val="001305DE"/>
    <w:rsid w:val="00144479"/>
    <w:rsid w:val="00152769"/>
    <w:rsid w:val="001778C3"/>
    <w:rsid w:val="00183ED2"/>
    <w:rsid w:val="001A7EF9"/>
    <w:rsid w:val="001B5830"/>
    <w:rsid w:val="001C06F9"/>
    <w:rsid w:val="001C0B2E"/>
    <w:rsid w:val="001D1988"/>
    <w:rsid w:val="001D6A33"/>
    <w:rsid w:val="001F7E58"/>
    <w:rsid w:val="002058F0"/>
    <w:rsid w:val="0021119E"/>
    <w:rsid w:val="00213F8F"/>
    <w:rsid w:val="00214512"/>
    <w:rsid w:val="002235A0"/>
    <w:rsid w:val="002248BE"/>
    <w:rsid w:val="00225FBC"/>
    <w:rsid w:val="00276D6B"/>
    <w:rsid w:val="00291ACC"/>
    <w:rsid w:val="00333F12"/>
    <w:rsid w:val="00377B04"/>
    <w:rsid w:val="0038494F"/>
    <w:rsid w:val="00397E3B"/>
    <w:rsid w:val="003C6273"/>
    <w:rsid w:val="0042343D"/>
    <w:rsid w:val="00443060"/>
    <w:rsid w:val="00453570"/>
    <w:rsid w:val="004762E4"/>
    <w:rsid w:val="00497D5F"/>
    <w:rsid w:val="004B2F38"/>
    <w:rsid w:val="004C3935"/>
    <w:rsid w:val="004C5608"/>
    <w:rsid w:val="00516560"/>
    <w:rsid w:val="00557E7F"/>
    <w:rsid w:val="005626CE"/>
    <w:rsid w:val="00592590"/>
    <w:rsid w:val="005A4F8D"/>
    <w:rsid w:val="0063401D"/>
    <w:rsid w:val="0064262B"/>
    <w:rsid w:val="006652D5"/>
    <w:rsid w:val="00676B6E"/>
    <w:rsid w:val="006E712D"/>
    <w:rsid w:val="006F7C48"/>
    <w:rsid w:val="00704953"/>
    <w:rsid w:val="007734B5"/>
    <w:rsid w:val="00785B17"/>
    <w:rsid w:val="007929B9"/>
    <w:rsid w:val="007B1D1D"/>
    <w:rsid w:val="008123D3"/>
    <w:rsid w:val="00820189"/>
    <w:rsid w:val="00820501"/>
    <w:rsid w:val="00835A38"/>
    <w:rsid w:val="0083722F"/>
    <w:rsid w:val="00851502"/>
    <w:rsid w:val="00852179"/>
    <w:rsid w:val="00887BC1"/>
    <w:rsid w:val="008B319C"/>
    <w:rsid w:val="008B40FC"/>
    <w:rsid w:val="008E342D"/>
    <w:rsid w:val="00922305"/>
    <w:rsid w:val="00952911"/>
    <w:rsid w:val="00953945"/>
    <w:rsid w:val="00992B93"/>
    <w:rsid w:val="009C461D"/>
    <w:rsid w:val="009E7415"/>
    <w:rsid w:val="00A4163F"/>
    <w:rsid w:val="00A8053D"/>
    <w:rsid w:val="00AB7844"/>
    <w:rsid w:val="00AC76AA"/>
    <w:rsid w:val="00AF0678"/>
    <w:rsid w:val="00B6176B"/>
    <w:rsid w:val="00B7757C"/>
    <w:rsid w:val="00B96318"/>
    <w:rsid w:val="00B96A1E"/>
    <w:rsid w:val="00BB6EE2"/>
    <w:rsid w:val="00BD18D0"/>
    <w:rsid w:val="00C07889"/>
    <w:rsid w:val="00C12AF3"/>
    <w:rsid w:val="00C247FB"/>
    <w:rsid w:val="00C46971"/>
    <w:rsid w:val="00C555C6"/>
    <w:rsid w:val="00C73732"/>
    <w:rsid w:val="00C968B8"/>
    <w:rsid w:val="00CA4345"/>
    <w:rsid w:val="00CD14E0"/>
    <w:rsid w:val="00CD79F1"/>
    <w:rsid w:val="00CE0C03"/>
    <w:rsid w:val="00CE1F06"/>
    <w:rsid w:val="00D01524"/>
    <w:rsid w:val="00D01E2B"/>
    <w:rsid w:val="00D0600E"/>
    <w:rsid w:val="00D64894"/>
    <w:rsid w:val="00DA3E2E"/>
    <w:rsid w:val="00DB49DD"/>
    <w:rsid w:val="00DC7F88"/>
    <w:rsid w:val="00DD7D03"/>
    <w:rsid w:val="00DF2B15"/>
    <w:rsid w:val="00EC50A2"/>
    <w:rsid w:val="00EC7434"/>
    <w:rsid w:val="00EC7FD9"/>
    <w:rsid w:val="00ED6F28"/>
    <w:rsid w:val="00EE463C"/>
    <w:rsid w:val="00F073F0"/>
    <w:rsid w:val="00F12691"/>
    <w:rsid w:val="00F21DF7"/>
    <w:rsid w:val="00F400B0"/>
    <w:rsid w:val="00F46E3B"/>
    <w:rsid w:val="00F62706"/>
    <w:rsid w:val="00F7080C"/>
    <w:rsid w:val="00F72BE2"/>
    <w:rsid w:val="00F74663"/>
    <w:rsid w:val="00FB76C7"/>
    <w:rsid w:val="00FF3768"/>
    <w:rsid w:val="00FF3FC0"/>
    <w:rsid w:val="00FF4C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B17"/>
    <w:pPr>
      <w:widowControl w:val="0"/>
      <w:jc w:val="both"/>
    </w:pPr>
  </w:style>
  <w:style w:type="paragraph" w:styleId="1">
    <w:name w:val="heading 1"/>
    <w:basedOn w:val="a"/>
    <w:link w:val="1Char"/>
    <w:uiPriority w:val="9"/>
    <w:qFormat/>
    <w:rsid w:val="006E712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05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05DE"/>
    <w:rPr>
      <w:sz w:val="18"/>
      <w:szCs w:val="18"/>
    </w:rPr>
  </w:style>
  <w:style w:type="paragraph" w:styleId="a4">
    <w:name w:val="footer"/>
    <w:basedOn w:val="a"/>
    <w:link w:val="Char0"/>
    <w:uiPriority w:val="99"/>
    <w:unhideWhenUsed/>
    <w:rsid w:val="001305DE"/>
    <w:pPr>
      <w:tabs>
        <w:tab w:val="center" w:pos="4153"/>
        <w:tab w:val="right" w:pos="8306"/>
      </w:tabs>
      <w:snapToGrid w:val="0"/>
      <w:jc w:val="left"/>
    </w:pPr>
    <w:rPr>
      <w:sz w:val="18"/>
      <w:szCs w:val="18"/>
    </w:rPr>
  </w:style>
  <w:style w:type="character" w:customStyle="1" w:styleId="Char0">
    <w:name w:val="页脚 Char"/>
    <w:basedOn w:val="a0"/>
    <w:link w:val="a4"/>
    <w:uiPriority w:val="99"/>
    <w:rsid w:val="001305DE"/>
    <w:rPr>
      <w:sz w:val="18"/>
      <w:szCs w:val="18"/>
    </w:rPr>
  </w:style>
  <w:style w:type="paragraph" w:styleId="a5">
    <w:name w:val="Balloon Text"/>
    <w:basedOn w:val="a"/>
    <w:link w:val="Char1"/>
    <w:uiPriority w:val="99"/>
    <w:semiHidden/>
    <w:unhideWhenUsed/>
    <w:rsid w:val="00B6176B"/>
    <w:rPr>
      <w:sz w:val="18"/>
      <w:szCs w:val="18"/>
    </w:rPr>
  </w:style>
  <w:style w:type="character" w:customStyle="1" w:styleId="Char1">
    <w:name w:val="批注框文本 Char"/>
    <w:basedOn w:val="a0"/>
    <w:link w:val="a5"/>
    <w:uiPriority w:val="99"/>
    <w:semiHidden/>
    <w:rsid w:val="00B6176B"/>
    <w:rPr>
      <w:sz w:val="18"/>
      <w:szCs w:val="18"/>
    </w:rPr>
  </w:style>
  <w:style w:type="paragraph" w:styleId="a6">
    <w:name w:val="Normal (Web)"/>
    <w:basedOn w:val="a"/>
    <w:rsid w:val="0083722F"/>
    <w:pPr>
      <w:widowControl/>
      <w:spacing w:before="100" w:beforeAutospacing="1" w:after="100" w:afterAutospacing="1"/>
      <w:jc w:val="left"/>
    </w:pPr>
    <w:rPr>
      <w:rFonts w:ascii="宋体" w:eastAsia="宋体" w:hAnsi="宋体" w:cs="Times New Roman"/>
      <w:kern w:val="0"/>
      <w:sz w:val="24"/>
      <w:szCs w:val="20"/>
    </w:rPr>
  </w:style>
  <w:style w:type="character" w:customStyle="1" w:styleId="1Char">
    <w:name w:val="标题 1 Char"/>
    <w:basedOn w:val="a0"/>
    <w:link w:val="1"/>
    <w:uiPriority w:val="9"/>
    <w:rsid w:val="006E712D"/>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596602237">
      <w:bodyDiv w:val="1"/>
      <w:marLeft w:val="0"/>
      <w:marRight w:val="0"/>
      <w:marTop w:val="0"/>
      <w:marBottom w:val="0"/>
      <w:divBdr>
        <w:top w:val="none" w:sz="0" w:space="0" w:color="auto"/>
        <w:left w:val="none" w:sz="0" w:space="0" w:color="auto"/>
        <w:bottom w:val="none" w:sz="0" w:space="0" w:color="auto"/>
        <w:right w:val="none" w:sz="0" w:space="0" w:color="auto"/>
      </w:divBdr>
    </w:div>
    <w:div w:id="1840459165">
      <w:bodyDiv w:val="1"/>
      <w:marLeft w:val="0"/>
      <w:marRight w:val="0"/>
      <w:marTop w:val="0"/>
      <w:marBottom w:val="0"/>
      <w:divBdr>
        <w:top w:val="none" w:sz="0" w:space="0" w:color="auto"/>
        <w:left w:val="none" w:sz="0" w:space="0" w:color="auto"/>
        <w:bottom w:val="none" w:sz="0" w:space="0" w:color="auto"/>
        <w:right w:val="none" w:sz="0" w:space="0" w:color="auto"/>
      </w:divBdr>
      <w:divsChild>
        <w:div w:id="1368947877">
          <w:marLeft w:val="0"/>
          <w:marRight w:val="0"/>
          <w:marTop w:val="0"/>
          <w:marBottom w:val="0"/>
          <w:divBdr>
            <w:top w:val="none" w:sz="0" w:space="0" w:color="auto"/>
            <w:left w:val="none" w:sz="0" w:space="0" w:color="auto"/>
            <w:bottom w:val="none" w:sz="0" w:space="0" w:color="auto"/>
            <w:right w:val="none" w:sz="0" w:space="0" w:color="auto"/>
          </w:divBdr>
          <w:divsChild>
            <w:div w:id="2086023444">
              <w:marLeft w:val="0"/>
              <w:marRight w:val="0"/>
              <w:marTop w:val="0"/>
              <w:marBottom w:val="0"/>
              <w:divBdr>
                <w:top w:val="none" w:sz="0" w:space="0" w:color="auto"/>
                <w:left w:val="none" w:sz="0" w:space="0" w:color="auto"/>
                <w:bottom w:val="none" w:sz="0" w:space="0" w:color="auto"/>
                <w:right w:val="none" w:sz="0" w:space="0" w:color="auto"/>
              </w:divBdr>
              <w:divsChild>
                <w:div w:id="231044417">
                  <w:marLeft w:val="0"/>
                  <w:marRight w:val="0"/>
                  <w:marTop w:val="0"/>
                  <w:marBottom w:val="0"/>
                  <w:divBdr>
                    <w:top w:val="none" w:sz="0" w:space="0" w:color="auto"/>
                    <w:left w:val="none" w:sz="0" w:space="0" w:color="auto"/>
                    <w:bottom w:val="none" w:sz="0" w:space="0" w:color="auto"/>
                    <w:right w:val="none" w:sz="0" w:space="0" w:color="auto"/>
                  </w:divBdr>
                  <w:divsChild>
                    <w:div w:id="1393963128">
                      <w:marLeft w:val="0"/>
                      <w:marRight w:val="0"/>
                      <w:marTop w:val="0"/>
                      <w:marBottom w:val="0"/>
                      <w:divBdr>
                        <w:top w:val="none" w:sz="0" w:space="0" w:color="auto"/>
                        <w:left w:val="none" w:sz="0" w:space="0" w:color="auto"/>
                        <w:bottom w:val="single" w:sz="6" w:space="11" w:color="DDDDDD"/>
                        <w:right w:val="none" w:sz="0" w:space="0" w:color="auto"/>
                      </w:divBdr>
                      <w:divsChild>
                        <w:div w:id="2284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427662">
      <w:bodyDiv w:val="1"/>
      <w:marLeft w:val="0"/>
      <w:marRight w:val="0"/>
      <w:marTop w:val="0"/>
      <w:marBottom w:val="0"/>
      <w:divBdr>
        <w:top w:val="none" w:sz="0" w:space="0" w:color="auto"/>
        <w:left w:val="none" w:sz="0" w:space="0" w:color="auto"/>
        <w:bottom w:val="none" w:sz="0" w:space="0" w:color="auto"/>
        <w:right w:val="none" w:sz="0" w:space="0" w:color="auto"/>
      </w:divBdr>
      <w:divsChild>
        <w:div w:id="1508205378">
          <w:marLeft w:val="0"/>
          <w:marRight w:val="0"/>
          <w:marTop w:val="0"/>
          <w:marBottom w:val="0"/>
          <w:divBdr>
            <w:top w:val="none" w:sz="0" w:space="0" w:color="auto"/>
            <w:left w:val="none" w:sz="0" w:space="0" w:color="auto"/>
            <w:bottom w:val="none" w:sz="0" w:space="0" w:color="auto"/>
            <w:right w:val="none" w:sz="0" w:space="0" w:color="auto"/>
          </w:divBdr>
          <w:divsChild>
            <w:div w:id="601375988">
              <w:marLeft w:val="0"/>
              <w:marRight w:val="0"/>
              <w:marTop w:val="0"/>
              <w:marBottom w:val="0"/>
              <w:divBdr>
                <w:top w:val="none" w:sz="0" w:space="0" w:color="auto"/>
                <w:left w:val="none" w:sz="0" w:space="0" w:color="auto"/>
                <w:bottom w:val="none" w:sz="0" w:space="0" w:color="auto"/>
                <w:right w:val="none" w:sz="0" w:space="0" w:color="auto"/>
              </w:divBdr>
              <w:divsChild>
                <w:div w:id="823858602">
                  <w:marLeft w:val="0"/>
                  <w:marRight w:val="0"/>
                  <w:marTop w:val="0"/>
                  <w:marBottom w:val="0"/>
                  <w:divBdr>
                    <w:top w:val="none" w:sz="0" w:space="0" w:color="auto"/>
                    <w:left w:val="none" w:sz="0" w:space="0" w:color="auto"/>
                    <w:bottom w:val="none" w:sz="0" w:space="0" w:color="auto"/>
                    <w:right w:val="none" w:sz="0" w:space="0" w:color="auto"/>
                  </w:divBdr>
                </w:div>
              </w:divsChild>
            </w:div>
            <w:div w:id="1313219041">
              <w:marLeft w:val="0"/>
              <w:marRight w:val="0"/>
              <w:marTop w:val="0"/>
              <w:marBottom w:val="0"/>
              <w:divBdr>
                <w:top w:val="none" w:sz="0" w:space="0" w:color="auto"/>
                <w:left w:val="none" w:sz="0" w:space="0" w:color="auto"/>
                <w:bottom w:val="none" w:sz="0" w:space="0" w:color="auto"/>
                <w:right w:val="none" w:sz="0" w:space="0" w:color="auto"/>
              </w:divBdr>
            </w:div>
          </w:divsChild>
        </w:div>
        <w:div w:id="111025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B619-578F-4224-B9BA-8239A50F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Pages>
  <Words>1156</Words>
  <Characters>6594</Characters>
  <Application>Microsoft Office Word</Application>
  <DocSecurity>0</DocSecurity>
  <Lines>54</Lines>
  <Paragraphs>15</Paragraphs>
  <ScaleCrop>false</ScaleCrop>
  <Company/>
  <LinksUpToDate>false</LinksUpToDate>
  <CharactersWithSpaces>7735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444</cp:revision>
  <dcterms:created xsi:type="dcterms:W3CDTF">2015-01-05T02:06:00Z</dcterms:created>
  <dcterms:modified xsi:type="dcterms:W3CDTF">2015-02-13T02:45:00Z</dcterms:modified>
</cp:coreProperties>
</file>